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630" w:line="465" w:lineRule="atLeast"/>
        <w:jc w:val="center"/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АГЕНТСКИЙ ДОГОВОР</w:t>
      </w:r>
      <w:r>
        <w:rPr>
          <w:rFonts w:ascii="Times New Roman" w:cs="Times New Roman" w:eastAsia="Times New Roman" w:hAnsi="Times New Roman"/>
          <w:i/>
          <w:iCs/>
          <w:color w:val="656d78"/>
          <w:sz w:val="24"/>
          <w:szCs w:val="24"/>
          <w:lang w:eastAsia="ru-RU"/>
        </w:rPr>
        <w:t> </w:t>
      </w:r>
    </w:p>
    <w:p w14:paraId="00000006">
      <w:pPr>
        <w:spacing w:line="240" w:lineRule="auto"/>
        <w:ind w:left="-1134"/>
        <w:jc w:val="both"/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г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.Б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рянск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     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                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«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__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»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_________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  2024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г.</w:t>
      </w:r>
    </w:p>
    <w:p w14:paraId="00000007">
      <w:pPr>
        <w:spacing w:after="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hAnsi="Times New Roman"/>
          <w:sz w:val="20"/>
          <w:szCs w:val="20"/>
        </w:rPr>
        <w:t>Общество с ограниченной ответственностью «</w:t>
      </w:r>
      <w:r>
        <w:rPr>
          <w:rFonts w:ascii="Times New Roman" w:cs="Times New Roman" w:hAnsi="Times New Roman"/>
          <w:sz w:val="20"/>
          <w:szCs w:val="20"/>
        </w:rPr>
        <w:t>Делимир</w:t>
      </w:r>
      <w:r>
        <w:rPr>
          <w:rFonts w:ascii="Times New Roman" w:cs="Times New Roman" w:hAnsi="Times New Roman"/>
          <w:sz w:val="20"/>
          <w:szCs w:val="20"/>
        </w:rPr>
        <w:t>-Вояж»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(реестровый номер РТО 023405)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 лице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Генерального директора Абрамовой Виктории Валерьевны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действующего на основании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Устава,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именуемый в дальнейшем 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с одной стороны,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_____________________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 в лице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_____________________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действующего на основании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________________________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именуемый в дальнейшем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с другой с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тороны, именуемые в дальнейшем Стороны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заключили настоящий договор, в дальнейшем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Договор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о нижеследующем:</w:t>
      </w:r>
    </w:p>
    <w:p w14:paraId="00000008">
      <w:pPr>
        <w:spacing w:after="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</w:p>
    <w:p w14:paraId="00000009">
      <w:pPr>
        <w:spacing w:after="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1. ПРЕДМЕТ ДОГОВОРА</w:t>
      </w:r>
    </w:p>
    <w:p w14:paraId="0000000A">
      <w:pPr>
        <w:ind w:left="-1134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1.1. </w:t>
      </w:r>
      <w:r>
        <w:rPr>
          <w:rFonts w:ascii="Times New Roman" w:cs="Times New Roman" w:hAnsi="Times New Roman"/>
          <w:sz w:val="20"/>
          <w:szCs w:val="20"/>
        </w:rPr>
        <w:t>Предметом настоящего договора является урегулирование правоотношений сторон, возникающих в процессе реализации и продвижения туристского продукта, сформированного Туроператором. Отраслевые термины и определения, применяемые в настоящем договоре, понимаются и трактуются сторонами в соответствии с положениями Статьи 1 Федерального Закона № 132 ФЗ «Об основах туристской деятельности в Российской Федерации» и иного применимого законодательства.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1.2.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 целях и 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условиях настоящего Договора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 вознаграждение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по поручению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совершает от своего имени юридические и иные действия по реализации туристского продукта (далее по тексту «Турпродукта»),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обязан возме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щать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дополнительные расходы, связанные с исполнением настоящего Дого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вора. Все возможные расходы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одят в сумму вознаграждения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1.3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действует в пределах установленных Договором полномочий. При отступлении от установленных полномочий и указаний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самостоятельно несет ответственность за все последствия, возникшие вследствие таких отступлений.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1.4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 осуществляет продвижение туристского продукта на условиях полной финансовой самостоятельности, по своему усмотрению, исходя из конъюнктуры рынка. Во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змещение накладных расходов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связанных с исполнением поручения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настоящему Договору, не производится.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1.5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момент заключения настоящего договора имеет действующий «Договор страхования гражданско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й ответственности туроператора» </w:t>
      </w:r>
      <w:r>
        <w:rPr>
          <w:rFonts w:ascii="Times New Roman" w:cs="Times New Roman" w:hAnsi="Times New Roman"/>
          <w:color w:val="434343"/>
          <w:sz w:val="20"/>
          <w:szCs w:val="20"/>
        </w:rPr>
        <w:t>№ 01028-420001-23 от 1</w:t>
      </w:r>
      <w:r>
        <w:rPr>
          <w:rFonts w:ascii="Times New Roman" w:cs="Times New Roman" w:hAnsi="Times New Roman"/>
          <w:color w:val="434343"/>
          <w:sz w:val="20"/>
          <w:szCs w:val="20"/>
        </w:rPr>
        <w:t>9</w:t>
      </w:r>
      <w:r>
        <w:rPr>
          <w:rFonts w:ascii="Times New Roman" w:cs="Times New Roman" w:hAnsi="Times New Roman"/>
          <w:color w:val="434343"/>
          <w:sz w:val="20"/>
          <w:szCs w:val="20"/>
        </w:rPr>
        <w:t xml:space="preserve">/12/2023 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>с 28/02/2024 по 27/02/2025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 xml:space="preserve"> в АО "Боровицкое страховое общество"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1.6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Данный договор является типовым.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Принципал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вправе вносить изменения и дополнения в настоящий договор путем публикации вносимых изменений или дополнений на сайте  с указанием даты публикации вносимых изменений или дополнений. Изменения и дополнения вступают в силу с момента их публикации. Вносимые изменения или дополнения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настоящему договору могут также оформляться в виде Дополнительных соглашений к настоящему Договору.</w:t>
      </w:r>
    </w:p>
    <w:p w14:paraId="0000000B">
      <w:pPr>
        <w:ind w:left="-1134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 xml:space="preserve">2. ОБЩИЕ </w:t>
      </w: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 xml:space="preserve">УСЛОВИЯ И ПОРЯДОК РЕАЛИЗАЦИИ </w:t>
      </w: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АГЕНТОМ ТУРИСТСКОГО ПРОДУКТА</w:t>
      </w:r>
    </w:p>
    <w:p w14:paraId="0000000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2.1. Реализация Турпродукта,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Туроператором, осуществляется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своего имени и на основании договора о реализации туристского продукта, обязательно заключаемого с туристами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иными заказчиками 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письменной форме и содержащим все необходимые су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щественные условия. Договор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 клиентом (туристом), заключаемый от своего имени при реализации турпродукта,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В случае не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заключения договора с клиентом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может нести никакой отв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етст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венности перед клиентом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2.2. Потребительские характеристики и стоимость Турпродукта, особенности реализации Турпродукта, включая, но, не ограничивая условия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порядок перевозки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страхования и других дополнительных услуг отражаются в ценовых предложениях (прайс-листах) и на сайте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общедоступной электронной странице в глоба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льной сети Интернет по адресу </w:t>
      </w:r>
      <w:r>
        <w:fldChar w:fldCharType="begin"/>
      </w:r>
      <w:r>
        <w:instrText xml:space="preserve">HYPERLINK "http://www.delimir.ru"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2.3. Конкретные данны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 турпродукта,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реализуемого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туристу или иному заказчику, указываются в Заявке на бронирование (далее по тексту Заявка), которая должна содержать:</w:t>
      </w:r>
    </w:p>
    <w:p w14:paraId="0000000D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название турагентства, оформившего Заявку;</w:t>
      </w:r>
    </w:p>
    <w:p w14:paraId="0000000E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название тура;</w:t>
      </w:r>
    </w:p>
    <w:p w14:paraId="0000000F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маршрут и даты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путешествия;</w:t>
      </w:r>
    </w:p>
    <w:p w14:paraId="00000010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место нахождения, назван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ие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категорийность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отеля, предполагаемого для проживания туристов;</w:t>
      </w:r>
    </w:p>
    <w:p w14:paraId="00000011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количество бронируемых номеров с указанием категорий номеров;</w:t>
      </w:r>
    </w:p>
    <w:p w14:paraId="00000012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сроки проживания в отелях;</w:t>
      </w:r>
    </w:p>
    <w:p w14:paraId="00000013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ФИО туристов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их пол, дата их рождения, гражданств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о, номер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паспорта;</w:t>
      </w:r>
    </w:p>
    <w:p w14:paraId="00000014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тип питания туристских групп, либо индивидуального туриста;</w:t>
      </w:r>
    </w:p>
    <w:p w14:paraId="00000015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ссылка на ценовое предложение;</w:t>
      </w:r>
    </w:p>
    <w:p w14:paraId="00000016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иные условия и сведения, имеющие отношение к турпродукту.</w:t>
      </w:r>
    </w:p>
    <w:p w14:paraId="00000017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Заявка подается в письменной форме (или электронной форме, если это согласовано сторонами) и должна быть подписана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уполномоченным сотрудником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(с указанием фамилии).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2.4. Заявка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турпродукт,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сформированный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является полным и безоговорочным акцептом оферты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сформированному им турпродукту. По отправленным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заявкам, подтвержденным со стороны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несет ответственность перед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соответствии с разделом 5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2.5.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Возможность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предоставления турпродукта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для целей реализации в соответствии с характеристиками, указанными в Заявке, подтверждается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Подтверждении Заявки (далее Подтверждение) письменно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факсу или в электронном виде, в том числе в системе бронирования онлайн на сайте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HYPERLINK "http://www.delimir.ru"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Окончательная стоимость Турпродукта рассчитывается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указывается в По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дтвержд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ении Заявки и Счете.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оплачивает турпродукт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основании счетов, выставленных к оплате отдельно по каждому приобретаемому турпродукту в сроки, указанные в Подтверждении Заявки. Порядок взаиморасчетов сторон установлен в п.4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2.6. Обязанность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 предоставить турпродукт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возникает при условии оплаты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согласно Подтверждения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Заявки с учетом прочих положений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2.7. Порядок исполне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поручения по реализации турпродукта может изменяться в зависимости от конкретных характеристик турпродукта. Об особых условиях реализации турпродукта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исьменно уведомляет об этом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при направлении Подтверждения.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.8. Услуги, предоставляемые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туристу или иному заказчику по договору о реализации туристского продукта, но не указанные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Подтверждении Заявки, не являются предметом настоящ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его Договора и предоставляются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под свою ответственность.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2.9.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 даты Подтверждения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Принципалом Заявки отказ 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 от турпродукта, в том числе путем направления письменной Аннуляции, либо по факту не посту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пления оплаты Счета Принципала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либо вследствие иных действий, свидетельствующих об отказе от подтвержденного турпродукта, могут повлечь за собой последствия, предусмотренные п.5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2.10. Изменение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любых параметров Заявки после её подтверждения, в том числе количества туристов, изменение категории номера, отеля или сроков, мож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ет быт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ь расценено как отказ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заказанного турпродукта и потребует оформления новой Заявки. В этом случае наступают последствия, предусмотренные п.5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.11. По настоящему догов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ору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вправе реализовывать туристскую продукцию, сформированную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только физическим лицам, непосредственным потребителям туристских услуг (далее по тексту Туристам).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2.12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Настоящим договором не предусмот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рена возможность заключения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субагентских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договоров.</w:t>
      </w:r>
    </w:p>
    <w:p w14:paraId="00000018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3. ПРАВА И ОБЯЗАННОСТИ СТОРОН</w:t>
      </w:r>
    </w:p>
    <w:p w14:paraId="00000019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3.1.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обязан:</w:t>
      </w:r>
    </w:p>
    <w:p w14:paraId="0000001A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3.1.1. Предоставить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информацию и материалы, необходимые для исполнения настояще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го Договора, включая информацию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потребительских свойствах турпродукта и безопасности турпродукта, в объеме, необходимом для реализации турпродукта и обеспечивающем исполнение требований законодательства о защите прав потребителей и Федерального Закона «Об основах туристской деятельности в РФ»;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3.1.2. Информировать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течение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3-х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дней с момента получения Заявки о возможности или невозможности предоставления запрашиваемого турпродукта. В случае бронирования индивидуального турпродукта срок подтверждения может быть увеличен по взаимному соглашению сторон.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3.1.3. В случае изменения даты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поездки, отмены поездки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изменения стоимости турпродукта, изменения потребительских свойств турпродукта, 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замедлительно информировать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3.1.4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Предоставлять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турпродукт,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соответствующий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составу и характеристикам, указанным в Подтверждении Заявки.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3.1.5. После полной оплаты турпродукта оформить пакет документов, необходимых для совершения туристами путешествия и передать проездные и тур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истские докумен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позднее дня, предшествующего дате начала путешествия или передать непосредственно туристам в пункте отправления не позднее, чем за 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24 часа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до отправления.</w:t>
      </w:r>
    </w:p>
    <w:p w14:paraId="0000001B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3.2.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имеет право:</w:t>
      </w:r>
    </w:p>
    <w:p w14:paraId="0000001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3.2.1.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 случае возникновения, по независящим от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причинам, обстоятельств, которые не позволяют надлежаще исполнить свои обязательства по реализации турпродукта, производить замену туристских услуг, в том числе средств размещения и услуг перевозки, входящих в турпродукт, с сохранением класса (категории, звездности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) услуг по ранее оплаченной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категории или с предоставлением услуг более высокого класса (категории, звездности) без доплаты.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3.2.2.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Аннулировать бронирование турпродукта в случае несвое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временной оплаты со стороны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(или) не передачи (несвоевременной передачи)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документов, необходимых последнему для выполнения принятых на себя обязательств, известив его об этом письменно (или в электронном виде). В этом случае ответственность перед туристом и (или) иным заказчиком за неисполнение обязательств по договору о реализации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туристс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кого продукта несет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3.2.3. Изменять программу пребывания и маршрут путешествия по согласованию с туристом.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3.2.4. Изменять порядок предоставления услуг в программе тура с сохранением общего объема услуг.</w:t>
      </w:r>
    </w:p>
    <w:p w14:paraId="0000001D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3.3.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обязан:</w:t>
      </w:r>
    </w:p>
    <w:p w14:paraId="0000001E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3.3.1. Бронирование, изменение и аннуляцию Заявок производить только в письменной форме с подпись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ю ответственного сотрудника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(с указанием фамилии). В Заявке должны содержаться данные, указанные в п.2.4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3.3.2. В полном объеме перечислять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денежные средства согласно выставленному Счету за турпродукт,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реализованный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настоящему Договору, в соответствии со сроком, установленным в п.4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3.3.3. Своевременно предоставлять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омплект необходимых документо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 сообщаются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исходя из конкретных характеристик турпродукта.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3.3.4.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Своевременно и в полном объеме доводить до сведения туристов информацию о потребительских свойствах турпродукта, информацию о безопасности турпродукта в объеме, обеспечивающем исполнение требований законодательства о защите прав потребителя и Федерального Закона Российской Федерации от 24.11.96 г. №132 – ФЗ «Об основах туристской деятельности в Российской Федерации» (с последующими изменениями), предоставлять необходимые информационные материалы.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несет обя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зательств по предоставлению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каких-либо документов и сведений, относящихся к турпродукту, за исключением документов, прямо предусмотренных настоящим Договором.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3.3.5. Осуществлять реализацию турпродукта,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путем заключения от своего имени договора о реализации туристского продукта с туристом и (или) иным заказчиком туристского продукта, с указанием существенных условий, предусмотренных ст. 10 Федерального Закона Российской Федерации от 24.11.96 г. №132 – ФЗ «Об основах туристской деятельности в Российской Федерации» (с последующими изменениями). Получить подпись туриста в получении информационных материалов и согласии с потребительскими свойствами Турпродукта.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3.3.6. При заключении договоров о реализации туристского продукта с туристами и (или) иным заказчиком турпродукта, предусмотреть возможность замены предоставляемых услуг, в соответствии с п.3.2.1 настоящего Договора. Последствия неисполнения данного 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ебования относятся на счет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3.3.7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Достоверно, своевременно и в полном объеме информировать туристов о потребительских свойствах турпродукта и предоставлять сведения по безопасности путешествия, а также сообщать о следующем:</w:t>
      </w:r>
    </w:p>
    <w:p w14:paraId="0000001F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необходимости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оплаты фактических расходов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вытекающих из п.5 настоящего договора, в случае отказа туриста от подтвержденного турпродукта по любым причинам;</w:t>
      </w:r>
    </w:p>
    <w:p w14:paraId="00000020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недопустимости самовольного изменения туристом программы путешествия;</w:t>
      </w:r>
    </w:p>
    <w:p w14:paraId="00000021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том, что 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несет ответственности за услуги, не включенные в состав оплаченного турпродукта и приобретенные туристом самостоятельно, а в случае неисполнения или ненадлежащего исполнения таких услуг их стоимость не возмещает;</w:t>
      </w:r>
    </w:p>
    <w:p w14:paraId="00000022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том, что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категорийность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(«звездность» или иные характеристики) средств размещения устанавливается надлежащими национальными органами сертификации и/или лицензирования, в связи с этим субъективная оценка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категорийности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туристом, если она вызвана его жалобой, неправомочна;</w:t>
      </w:r>
    </w:p>
    <w:p w14:paraId="00000023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правилах заселения/выселения, принятых в отелях или иных средствах размещения, в соответствии с которыми заселение, как правило, производится в 14: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00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а выселение, как правило, в 12: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00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24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 обязанности соблюдат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ь законы и местные обычаи региона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пребывания, соблюдать правила проживания и поведения в отелях и иные рекомендации и указания руково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дителя группы или представителя 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регионе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пребывания;</w:t>
      </w:r>
    </w:p>
    <w:p w14:paraId="00000025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том, что ущерб, нанесенный туристом гостинице, ресторану, музею, перевозчику или другому предприятию, оказывающему услуги в составе турпродукта, должен быть возмещен туристом за свой счет. Последствия неисполнения данного 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ребовани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я относятся на счет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26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возможности и целесообразности приобретения страховых полисов от финансовых потерь вследствие 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возможности совершить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поездку (страховки от невыезда), объектом страхования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которых является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несчастный случай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внезапное заболевание и др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В случае отказа от приобретения получить письменное уведомление, что он ознакомлен с такой услугой;</w:t>
      </w:r>
    </w:p>
    <w:p w14:paraId="00000027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 опасностях, с которыми турист может столкнуться при совершении путешествия, о правилах соблюдения безопасности и предотвращения опасностей на маршруте;</w:t>
      </w:r>
    </w:p>
    <w:p w14:paraId="00000028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графиках и условиях путешествия, о программах пребывания, условиях и сроках оплаты турпродукта и обо всех изменениях, на основании информации, предоставленной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29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 иных особенностях путешествия, с соблюдением требований, предусмотренных ст.14 ФЗ «Об основах туристской деятельности в РФ»;</w:t>
      </w:r>
    </w:p>
    <w:p w14:paraId="0000002A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правилах подачи претензии к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установленных п.7.4 настоящего Договора;</w:t>
      </w:r>
    </w:p>
    <w:p w14:paraId="0000002B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правилах и порядке предъявления требований страховой компании (банку), предоставивших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финансовое обеспечение.</w:t>
      </w:r>
    </w:p>
    <w:p w14:paraId="0000002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3.3.9. Вручить туристам памятку, программу пребывания и все необходимые для осуществления путешествия документы под подпись туриста и (или) иного заказчика турпродукта.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3.3.10. Обеспечить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получение доверенным лицом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своевременную передачу туристам проездных документов, паспортов, туристических ваучеров, памяток и других документов.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3.3.11. Накануне поездки уточнять у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место и время отправления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иные существенные данные; информировать туриста о возможных изменениях.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3.3.12. Обеспечить своевременное прибытие туристов к месту 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ачала путешествия – в аэропорт, на железнодорожный вокзал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иному месту, обусловленному составом турпродукта, не позднее, чем за 2,5 часа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до планируемого времени вылета, за 1,5 часа до отправления поезда и за 30 минут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при отправлении автобусом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</w:p>
    <w:p w14:paraId="0000002D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3.4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имеет право:</w:t>
      </w:r>
    </w:p>
    <w:p w14:paraId="0000002E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3.4.1. Запрашивать и получать у 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информацию, указанную в п.3.1.1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3.4.2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Реализовать турпродукт по цене, превышающей стоимость, указанную в ценовом предложении (прайс-листе) или в Подтверждении Заявки 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бронирование, и полученную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дополнительную выгоду оставить в своём распоряжении.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3.4.3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Предоставлять туристу и (или) заказчику турпродукта скидки со стоимости турпродукта, указанной в Подтверждении Заявки на бронирование. Скидка предоставля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ется за счет возн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Сумма предоставленной скидки не может пре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вышать суммы вознаграждения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</w:p>
    <w:p w14:paraId="0000002F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4. ПОРЯДОК РАСЧЕТОВ И ПЛАТЕЖЕЙ. ВОЗНАГРАЖДЕНИЕ ТУРАГЕНТА</w:t>
      </w:r>
    </w:p>
    <w:p w14:paraId="00000030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4.1. </w:t>
      </w:r>
      <w:r>
        <w:rPr>
          <w:rFonts w:ascii="Times New Roman" w:cs="Times New Roman" w:hAnsi="Times New Roman"/>
          <w:sz w:val="20"/>
          <w:szCs w:val="20"/>
        </w:rPr>
        <w:t xml:space="preserve">В течение 3 (трех) банковских дней после получения от Туроператора подтверждения возможности предоставления турпродукта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 xml:space="preserve"> вносит аванс в размере не менее 30 % от стоимости турпродукта.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4.2. Полная оплата турпродукта за вычетом комиссионного вознаграждения производится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 не </w:t>
      </w:r>
      <w:r>
        <w:rPr>
          <w:rFonts w:ascii="Times New Roman" w:cs="Times New Roman" w:hAnsi="Times New Roman"/>
          <w:sz w:val="20"/>
          <w:szCs w:val="20"/>
        </w:rPr>
        <w:t>позднее</w:t>
      </w:r>
      <w:r>
        <w:rPr>
          <w:rFonts w:ascii="Times New Roman" w:cs="Times New Roman" w:hAnsi="Times New Roman"/>
          <w:sz w:val="20"/>
          <w:szCs w:val="20"/>
        </w:rPr>
        <w:t xml:space="preserve"> чем за 10 (десять) дней до даты начала путешествия. В случае подачи Заявки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в срок менее 10 (десяти)  дней до даты начала путешествия оплата должна быть произведена в течение суток после Подтверждения Заявки Туроператором. Датой оплаты считается дата поступления денежных средств на расчетный счет или в кассу Туроператора. Действия банков или иных организаций, помешавшие </w:t>
      </w:r>
      <w:r>
        <w:rPr>
          <w:rFonts w:ascii="Times New Roman" w:cs="Times New Roman" w:hAnsi="Times New Roman"/>
          <w:sz w:val="20"/>
          <w:szCs w:val="20"/>
        </w:rPr>
        <w:t>Турагенту</w:t>
      </w:r>
      <w:r>
        <w:rPr>
          <w:rFonts w:ascii="Times New Roman" w:cs="Times New Roman" w:hAnsi="Times New Roman"/>
          <w:sz w:val="20"/>
          <w:szCs w:val="20"/>
        </w:rPr>
        <w:t xml:space="preserve"> исполнить требование настоящего пункта, не освобождают его от ответственности за задержку оплаты. Риск задержки совершения банковских операций относится на счет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позднее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суток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после осуществления оплаты обязан подтвердить этот факт, предоставив Туроператору платежное поручение или сообщив номер платежного поручения и дату платежа.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4.3. В случае удорожания турпродукта по объективным причинам, таким как: удорожание транспортных тарифов; изменение стоимости перелет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; введение новых или повышение действующих налогов, сборов и других обязательных платежей Туроператор вправе пропорционально увеличить цену турпродукта, 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осуществляется доплата на основании дополнительных счетов, выставляемых Туроператором. Срок оплаты указывается в Счете.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4.4. </w:t>
      </w:r>
      <w:r>
        <w:rPr>
          <w:rFonts w:ascii="Times New Roman" w:cs="Times New Roman" w:hAnsi="Times New Roman"/>
          <w:sz w:val="20"/>
          <w:szCs w:val="20"/>
        </w:rPr>
        <w:t>Тарифы, цены и иные денежные обязательства по Договору выражаются в рублях, если иное не установлено в отдельных Приложениях к Договору. Все виды платежей по настоящему Договору производятся в рублях.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4.5. Безналичная оплата турпродукта без предварительно выставленного Туроператором Счета не допускается.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4.6. Туроператор выставляет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счет без учета комиссии, и предоставляемой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скидки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  % т.е. «нетто». Агентское вознаграждение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зависит от стоимости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реализованного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Турпродукт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а и удерживается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самос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тоятельно. В случае реализации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Турпродукта на условиях более выгодных, сумма, полученная сверхстоимости тура, призна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ется доходом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4.7. Окончательная стоимость тура, устанавливаемая Туроператором по каждому туру отдельно и определяемая при бронировании тура, указывается в Подтверждении Заявки и служит основанием для взаиморасчетов сторон.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оплачивает Туроператору полную стоимость тура на основании счета, выставленного к оплате отдельно по каждому приобретаемому Туру в сроки, указанные в п.4.1. настоящего Договора.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4.8.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 не уплачивает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вознаграждение со стоимости услуг, не входящих в стандартный турпрод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укт (таких как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рождественский и новогодний ужины, индивидуальные трансферы, дополнительные экскурсии и т.п.).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Стоимость таких услуг указывается в ценовых предложениях без учета вознаграждения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4.9. В случае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не поступления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полной оплаты заказанного Турпродукта Туроператор вправе удержать все необходимые для осуществления путешествия документы до момента поступления полной оплаты в кассу или на расчетный счет Туроператора.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4.10. </w:t>
      </w:r>
      <w:r>
        <w:rPr>
          <w:rFonts w:ascii="Times New Roman" w:cs="Times New Roman" w:hAnsi="Times New Roman"/>
          <w:sz w:val="20"/>
          <w:szCs w:val="20"/>
        </w:rPr>
        <w:t xml:space="preserve">В случае наличия задолженности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перед Туроператором Туроператор вправе удержать из денежных средств, уплаченных ему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ранее, имеющуюся задолженность, в том числе произвести удержание задолженности из денежных средств по ранее оплаченным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заявкам. В этом случае сумма оплаты по соответствующей заявке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уменьшается на сумму удержанной Туроператором задолженности, ответственность за незамедлительную доплату и за оказание услуг (исполнение договора о реализации туристского продукта) по такой заявке несет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 xml:space="preserve">; Туроператор вправе не оказывать услуги и (или) не обеспечивать оказание услуг третьими лицами до поступления полной оплаты по всем заявкам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, ответственность перед туристами несет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31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5. УСЛОВИЯ ИЗМЕНЕНИЯ И АННУЛЯЦИИ (ОТКАЗ) ПОДТВЕРЖДЕННОГО ТУРПРОДУКТА</w:t>
      </w:r>
    </w:p>
    <w:p w14:paraId="00000032">
      <w:pPr>
        <w:spacing w:before="100" w:after="100" w:line="240" w:lineRule="auto"/>
        <w:ind w:left="-1134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5.1. </w:t>
      </w:r>
      <w:r>
        <w:rPr>
          <w:rFonts w:ascii="Times New Roman" w:cs="Times New Roman" w:hAnsi="Times New Roman"/>
          <w:sz w:val="20"/>
          <w:szCs w:val="20"/>
        </w:rPr>
        <w:t xml:space="preserve">Агент имеет право в любое время отказаться от </w:t>
      </w:r>
      <w:r>
        <w:rPr>
          <w:rFonts w:ascii="Times New Roman" w:cs="Times New Roman" w:hAnsi="Times New Roman"/>
          <w:sz w:val="20"/>
          <w:szCs w:val="20"/>
        </w:rPr>
        <w:t>забронированного</w:t>
      </w:r>
      <w:r>
        <w:rPr>
          <w:rFonts w:ascii="Times New Roman" w:cs="Times New Roman" w:hAnsi="Times New Roman"/>
          <w:sz w:val="20"/>
          <w:szCs w:val="20"/>
        </w:rPr>
        <w:t xml:space="preserve"> турпродукта или туристской услуги (услуг). </w:t>
      </w:r>
      <w:r>
        <w:rPr>
          <w:rFonts w:ascii="Times New Roman" w:cs="Times New Roman" w:hAnsi="Times New Roman"/>
          <w:sz w:val="20"/>
          <w:szCs w:val="20"/>
        </w:rPr>
        <w:t>Под отказом от забронированного турпродукта или туристской услуги Сторон</w:t>
      </w:r>
      <w:r>
        <w:rPr>
          <w:rFonts w:ascii="Times New Roman" w:cs="Times New Roman" w:hAnsi="Times New Roman"/>
          <w:sz w:val="20"/>
          <w:szCs w:val="20"/>
        </w:rPr>
        <w:t xml:space="preserve">ы понимают получение Туроператором от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 xml:space="preserve"> письменного уведомления об аннуляции заявки, отсутствие в срок, определенный настоящим Договором, оплаты турпродукта или туристских услуг, и</w:t>
      </w:r>
      <w:r>
        <w:rPr>
          <w:rFonts w:ascii="Times New Roman" w:cs="Times New Roman" w:hAnsi="Times New Roman"/>
          <w:sz w:val="20"/>
          <w:szCs w:val="20"/>
        </w:rPr>
        <w:t xml:space="preserve">ли иные действия (бездействие)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>, определ</w:t>
      </w:r>
      <w:r>
        <w:rPr>
          <w:rFonts w:ascii="Times New Roman" w:cs="Times New Roman" w:hAnsi="Times New Roman"/>
          <w:sz w:val="20"/>
          <w:szCs w:val="20"/>
        </w:rPr>
        <w:t xml:space="preserve">яющие или подтверждающие отказ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 xml:space="preserve"> от забронированных тур</w:t>
      </w:r>
      <w:r>
        <w:rPr>
          <w:rFonts w:ascii="Times New Roman" w:cs="Times New Roman" w:hAnsi="Times New Roman"/>
          <w:sz w:val="20"/>
          <w:szCs w:val="20"/>
        </w:rPr>
        <w:t>продукта или туристских услуг.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</w:t>
      </w:r>
      <w:r>
        <w:rPr>
          <w:rFonts w:ascii="Times New Roman" w:cs="Times New Roman" w:hAnsi="Times New Roman"/>
          <w:sz w:val="20"/>
          <w:szCs w:val="20"/>
        </w:rPr>
        <w:t xml:space="preserve"> вправе </w:t>
      </w:r>
      <w:r>
        <w:rPr>
          <w:rFonts w:ascii="Times New Roman" w:cs="Times New Roman" w:hAnsi="Times New Roman"/>
          <w:sz w:val="20"/>
          <w:szCs w:val="20"/>
        </w:rPr>
        <w:t>аннулировать заявку согласно п.5</w:t>
      </w:r>
      <w:r>
        <w:rPr>
          <w:rFonts w:ascii="Times New Roman" w:cs="Times New Roman" w:hAnsi="Times New Roman"/>
          <w:sz w:val="20"/>
          <w:szCs w:val="20"/>
        </w:rPr>
        <w:t>.2 настоящего договора</w:t>
      </w:r>
      <w:r>
        <w:rPr>
          <w:rFonts w:ascii="Times New Roman" w:cs="Times New Roman" w:hAnsi="Times New Roman"/>
          <w:sz w:val="20"/>
          <w:szCs w:val="20"/>
        </w:rPr>
        <w:t xml:space="preserve">. </w:t>
      </w:r>
      <w:r>
        <w:rPr>
          <w:rFonts w:ascii="Times New Roman" w:cs="Times New Roman" w:hAnsi="Times New Roman"/>
          <w:sz w:val="20"/>
          <w:szCs w:val="20"/>
        </w:rPr>
        <w:t>Датой аннуляции заявки на бронирование счит</w:t>
      </w:r>
      <w:r>
        <w:rPr>
          <w:rFonts w:ascii="Times New Roman" w:cs="Times New Roman" w:hAnsi="Times New Roman"/>
          <w:sz w:val="20"/>
          <w:szCs w:val="20"/>
        </w:rPr>
        <w:t>ается дата получения Туроператором</w:t>
      </w:r>
      <w:r>
        <w:rPr>
          <w:rFonts w:ascii="Times New Roman" w:cs="Times New Roman" w:hAnsi="Times New Roman"/>
          <w:sz w:val="20"/>
          <w:szCs w:val="20"/>
        </w:rPr>
        <w:t xml:space="preserve"> соответств</w:t>
      </w:r>
      <w:r>
        <w:rPr>
          <w:rFonts w:ascii="Times New Roman" w:cs="Times New Roman" w:hAnsi="Times New Roman"/>
          <w:sz w:val="20"/>
          <w:szCs w:val="20"/>
        </w:rPr>
        <w:t xml:space="preserve">ующего письменного уведомления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5.2. </w:t>
      </w:r>
      <w:r>
        <w:rPr>
          <w:rFonts w:ascii="Times New Roman" w:cs="Times New Roman" w:hAnsi="Times New Roman"/>
          <w:sz w:val="20"/>
          <w:szCs w:val="20"/>
        </w:rPr>
        <w:t xml:space="preserve">При отказе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от забронированного и подтвержденного туристского продукта и (или) при аннуляции Заявки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и (или) при существенном нарушении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условий настоящего договора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обязан</w:t>
      </w:r>
      <w:r>
        <w:rPr>
          <w:rFonts w:ascii="Times New Roman" w:cs="Times New Roman" w:hAnsi="Times New Roman"/>
          <w:sz w:val="20"/>
          <w:szCs w:val="20"/>
        </w:rPr>
        <w:t xml:space="preserve"> уплатить Туроператору неустойку в следующем размере</w:t>
      </w:r>
      <w:r>
        <w:rPr>
          <w:rFonts w:ascii="Times New Roman" w:cs="Times New Roman" w:hAnsi="Times New Roman"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br w:type="textWrapping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924"/>
        <w:gridCol w:w="4931"/>
      </w:tblGrid>
      <w:tr>
        <w:trPr/>
        <w:tc>
          <w:tcPr>
            <w:cnfStyle w:val="101000000000"/>
            <w:tcW w:w="4924" w:type="dxa"/>
            <w:shd w:val="clear" w:color="auto" w:fill="auto"/>
          </w:tcPr>
          <w:p w14:paraId="00000033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29-15 суток до начала тура</w:t>
            </w:r>
          </w:p>
        </w:tc>
        <w:tc>
          <w:tcPr>
            <w:cnfStyle w:val="100000000000"/>
            <w:tcW w:w="4931" w:type="dxa"/>
            <w:shd w:val="clear" w:color="auto" w:fill="auto"/>
          </w:tcPr>
          <w:p w14:paraId="00000034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15% от стоимости турпакета</w:t>
            </w:r>
          </w:p>
        </w:tc>
      </w:tr>
      <w:tr>
        <w:trPr/>
        <w:tc>
          <w:tcPr>
            <w:cnfStyle w:val="001000100000"/>
            <w:tcW w:w="4924" w:type="dxa"/>
            <w:shd w:val="clear" w:color="auto" w:fill="auto"/>
          </w:tcPr>
          <w:p w14:paraId="00000035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14-10 суток до начала тура</w:t>
            </w:r>
          </w:p>
        </w:tc>
        <w:tc>
          <w:tcPr>
            <w:cnfStyle w:val="000000100000"/>
            <w:tcW w:w="4931" w:type="dxa"/>
            <w:shd w:val="clear" w:color="auto" w:fill="auto"/>
          </w:tcPr>
          <w:p w14:paraId="00000036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% от стоимости турпакета</w:t>
            </w:r>
          </w:p>
        </w:tc>
      </w:tr>
      <w:tr>
        <w:trPr/>
        <w:tc>
          <w:tcPr>
            <w:cnfStyle w:val="001000010000"/>
            <w:tcW w:w="4924" w:type="dxa"/>
            <w:shd w:val="clear" w:color="auto" w:fill="auto"/>
          </w:tcPr>
          <w:p w14:paraId="00000037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9-5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суток до начала тура</w:t>
            </w:r>
          </w:p>
        </w:tc>
        <w:tc>
          <w:tcPr>
            <w:cnfStyle w:val="000000010000"/>
            <w:tcW w:w="4931" w:type="dxa"/>
            <w:shd w:val="clear" w:color="auto" w:fill="auto"/>
          </w:tcPr>
          <w:p w14:paraId="00000038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50% от стоимости турпакета</w:t>
            </w:r>
          </w:p>
        </w:tc>
      </w:tr>
      <w:tr>
        <w:trPr/>
        <w:tc>
          <w:tcPr>
            <w:cnfStyle w:val="001000100000"/>
            <w:tcW w:w="4924" w:type="dxa"/>
            <w:shd w:val="clear" w:color="auto" w:fill="auto"/>
          </w:tcPr>
          <w:p w14:paraId="00000039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Менее чем за 5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суток, включая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no-show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(неявка туриста на тур, рейс, отель)</w:t>
            </w:r>
          </w:p>
        </w:tc>
        <w:tc>
          <w:tcPr>
            <w:cnfStyle w:val="000000100000"/>
            <w:tcW w:w="4931" w:type="dxa"/>
            <w:shd w:val="clear" w:color="auto" w:fill="auto"/>
          </w:tcPr>
          <w:p w14:paraId="0000003A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100% от стоимости турпакета</w:t>
            </w:r>
          </w:p>
        </w:tc>
      </w:tr>
      <w:tr>
        <w:trPr/>
        <w:tc>
          <w:tcPr>
            <w:cnfStyle w:val="001000010000"/>
            <w:tcW w:w="9855" w:type="dxa"/>
            <w:gridSpan w:val="2"/>
            <w:shd w:val="clear" w:color="auto" w:fill="auto"/>
          </w:tcPr>
          <w:p w14:paraId="0000003B">
            <w:pPr>
              <w:spacing w:after="0" w:line="100" w:lineRule="atLeast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При аннуляции отдельных отелей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/программ/туров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независимо от сроков аннуляции возможен штраф до 100%.</w:t>
            </w:r>
          </w:p>
        </w:tc>
      </w:tr>
    </w:tbl>
    <w:p w14:paraId="0000003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hAnsi="Times New Roman"/>
          <w:sz w:val="20"/>
          <w:szCs w:val="20"/>
        </w:rPr>
        <w:t xml:space="preserve">Внесение любых изменений (изменение паспортных данных, перенос дат тура, замена туристов, замена услуг, восстановление заявки и т.д.) в Заявку (Тур) производится с согласия Туроператора, при этом Туроператор оставляет за собой право сделать перерасчет стоимости Тура и требовать от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доплату в размере 200 руб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Указанные размеры неустойки являются примерными и окончательно определяются в каждом конкретном случае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5.3.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уведомлен о том, что неустойка не является фактически понесенными расходами, а всего лишь способом обеспечения исполнения обязательств и выплачивается за счет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Взыскание с него неустойки является правом, а не обязанностью Туроператора и непосредственного исполнителя услуги. Неустойка может быть взыскана только в оговоренном объеме независимо от того, в чью пользу взыскивается. Уплата неустойки не освобождает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возмещения фактически понесенных расходов.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Фактически понесенными расходами Туроператора признаются любые расходы, факт которых подтвержден документально, в том числе штрафы и пени, выплачиваемые Туроператором своим контраг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ентам (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туроператорам и фирмам, отелям, гидам, перевозчику, страховщику или иным лицам) при отказе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туриста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поездки по любой причине, а также при аннуляции тура по инициативе Туроператора в случаях, указанных в настоящем Договоре, при изменении или расторжении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настоящего Договора. Под отказом от подтвержденного турпродукта стороны понимают получение письменного (электронного) сообщения об Аннуляции Заявки, отсутствие оплаты турпродукта или иные действия (бездействие)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свидетельствующие об отказе от подтвержденного турпродукта. При отказе от турпродукта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несет ответственность независимо от причин, вызвавших отказ.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5.4. Изменение в подтвержденной заявке, например, количества туристов, типа номера, питания, средств размещения (отеля), сроков размещения и другого, оформляется новой заявкой. Если изменение удовлетворяется Туроператором и при этом не влечет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 собой штрафные санкции, то 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уроператор вправе потребовать компенсацию из расчета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200 (двухсот)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 рублей за каждое изменение. Если внесение изменений не представляется возможным без ее аннуляции, то для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наступают последствия, предусмотренные в п.5.1 настоящего Договора. В случае получения запроса на модификацию подтвержденной первоначальной Заявки Туроператор имеет право: выставить к оплате дополнительный счет либо сообщить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 невозможности изменения Заявки без отказа от нее и выплаты штрафных санкций, либо аннулировать Заявку, при этом вся ответственность за аннуляцию лежит на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5.5.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 случае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если турист отказывается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5.6.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Каждая из сторон вправе потребовать изменения или расторжения договора о реализации турпродукта в связи с существенными изменениями обстоятельств, из которых исходили стороны при заключении договора. К существенным изменениям обстоятельств относятся: ухудшение условий путешествия, указанных в договоре, изменение сроков тура, невозможность совершения туристом поездки по независящим от него обстоятельствам (боле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знь туриста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др.). Изменение и расторжение договора о реализации турпродукта в связи с существенными обстоятельствами возможно по соглашению сторон. В случае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не достижения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соглашения, стороны руководствуются ст. 450-453 ГК РФ.</w:t>
      </w:r>
    </w:p>
    <w:p w14:paraId="0000003D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6. ОТВЕТСТВЕННОСТЬ СТОРОН</w:t>
      </w:r>
    </w:p>
    <w:p w14:paraId="0000003E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6.1. Стороны настоящего Договора несут ответственность за неисполнение или ненадлежащее исполнение настоящего Договора в соответствии с действующим законодательством и условиями ответственности, предусмотренными настоящим Договором.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6.2. Туроператор отвечает перед туристами или иными заказчиками турпродукта за действия (бездействие) третьих лиц, на которых Туроператором возлагается исполнение части или всех его обязательств перед туристами и (или) иными заказчиками турпродукта,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6.3. Туроператор не несет ответственность за негативные последствия и убытки, возникшие в результате событий и обстоятельств, находящихся вне сферы его компетенции, а также за действия (бездействие) третьих лиц, а именно:</w:t>
      </w:r>
    </w:p>
    <w:p w14:paraId="0000003F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действия перевозчиков (изменение, отмена, перенос, задержка отправления авиарейсов, поездов, автобусов и прочих транспортных средств), за сохранность, потерю или повреждение багажа, груза, ценностей и документов туристов в течение всего срока их поездки. В этих случаях ответственность перед туристами несут авиационные (ст.100,103 Воздушного Кодекса РФ), железнодорожные и морские перевозчики в соответствии с международными правилами и действующим законодательством РФ. Туроператор только осуществляет бронирование билетов от имени туристов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в их интересах. Претензии следует предъявлять перевозчику, надлежащим доказательством факта заключения договора между туристом и перевозчиком является авиабилет;</w:t>
      </w:r>
    </w:p>
    <w:p w14:paraId="00000040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действия страховых организаций; страховой полис, выдаваемый Туроператором, является договором на предоставление услуг и возмещение расходов между страховой организацией и туристом; все условия страхования указаны в получаемом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туристом полисе. Претензии, связанные с наступлением страхового случая, предъявляются непосредственно в страховую компанию;</w:t>
      </w:r>
    </w:p>
    <w:p w14:paraId="00000041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действия таможенных и иммиграционных властей;</w:t>
      </w:r>
    </w:p>
    <w:p w14:paraId="00000042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нарушения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особых правил поведения в регионе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временного пребывания и т. д.;</w:t>
      </w:r>
    </w:p>
    <w:p w14:paraId="00000043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отсутствие у туристов проездных документов, выданных ему Туроператором или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44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неявку или опоздание туристов на регистрацию в порт отправления, к месту сбора группы;</w:t>
      </w:r>
    </w:p>
    <w:p w14:paraId="00000045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несоблюдение туристами установленных авиакомпанией правил поведения на борту самолетов;</w:t>
      </w:r>
    </w:p>
    <w:p w14:paraId="00000046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отсутствие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недействительность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туристов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паспортов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или иных документов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 моменту начала поездки, соответствующих документов, регулирующих вопросы вывоза детей;</w:t>
      </w:r>
    </w:p>
    <w:p w14:paraId="00000047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несоответствие турпродукта субъективной оценке туриста;</w:t>
      </w:r>
    </w:p>
    <w:p w14:paraId="00000048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искажение третьими лицами информации, полученной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через сеть Интернет.</w:t>
      </w:r>
    </w:p>
    <w:p w14:paraId="00000049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6.4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Туроператор не несет ответственности за односторонние действия администрации отелей без уведомления Туроператора, связанных с изменениями в сведениях о наличии и наборе платных и бесплатных услуг, за начало строительных и ремонтных работ.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должен информировать туриста о том, что в непосредственной близости от отеля могут располагаться магазины, рестораны, автостоянки, могут проходить пешеходные и автомобильные дороги, в результате чего возможно возникновение нежелательных шумовых эффектов. При этом указанные явления находятся вне сферы компетенции Сторон настоящего Договора, и они не несут ответственности по данным обстоятельствам. Также Стороны не несут ответственности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 погодные условия в регионах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пребывания.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6.5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Каждая из Сторон настоящего Договора несет персональную ответственность за техническое состояние своей электронной почты. В случае неисполнения данной обязанности все неблагоприятные последствия, включая возмещение убытков, несет на себе виновная Сторона.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6.6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В случае не соблюдения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требований к комплекту документов, предоставляемому Туропе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ратору для оформления 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самостоятельно несет ответственность за все убытки, возникшие в связи с этим нарушением, независимо от сроков обнаружения 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такого несоответствия.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6.7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как профессиональный участник туристического бизнеса, несет ответственность перед Туроператором, туристами и (или) иными заказчиками за негативные последствия, наступившие вследствие непредставления достоверной или представления недостоверной информации туристу и (или) иному заказчику о турпродукте, его потребительских свойствах, а также непредставление информации, указанной в п.3.3.8. настоящего Договора.</w:t>
      </w:r>
    </w:p>
    <w:p w14:paraId="0000004A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7. ПРЕТЕНЗИИ И ПОРЯДОК РАЗРЕШЕНИЯ СПОРОВ</w:t>
      </w:r>
    </w:p>
    <w:p w14:paraId="0000004B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7.1. В случае возникновения разногласий по настоящему Договору стороны приложат все усилия для того, чтобы разрешить конфликтную ситуацию путем переговоров.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7.2. Настоящий Договор предусматривает предварительный претензионный порядок разрешения споров путем обмена письменными претензиями и ответов на претензии.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7.3. В случае если разногласия между Туроператором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могут быть устранены путем переговоров и в претензионном пор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ядке, они подлежат разрешению 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суде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бном порядке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7.4.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обязан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договорах, заключаемых с туристами и (или) иными заказчиками турпродукта, указать следующие условия предъявления и рассмотрения претензий: Претензии к качеству турпродукта предъявляются туристом и (или) иным заказчиком Туроператору в письменной форме в течение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20 (двадцати)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дней с момента окончания тура и подлежат рассмотрению в течение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10 (десяти)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дней со дня получения претензии. В претензии туриста и (или) иного заказчика указываются:</w:t>
      </w:r>
    </w:p>
    <w:p w14:paraId="0000004C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фамилия, имя и отчество туриста, а также сведения об ином заказчике (если договор о реализации турпродукта заключался с заказчиком);</w:t>
      </w:r>
    </w:p>
    <w:p w14:paraId="0000004D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номер договора о реализации туристского продукта и дата его заключения;</w:t>
      </w:r>
    </w:p>
    <w:p w14:paraId="0000004E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наименование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Туроператора;</w:t>
      </w:r>
    </w:p>
    <w:p w14:paraId="0000004F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информация об обстоятельствах (фактах), свидетельствующих о неисполнении или ненадлежащем исполнении Туроператором обязательств по оказанию туристу и (или) иному заказчику туристского продукта входящих в турпродукт услуг по перевозке и (или) размещению, свидетельствующих о наличии в турпродукте существенных недостатков, включая существенные нарушения требований к качеству турпродукта;</w:t>
      </w:r>
    </w:p>
    <w:p w14:paraId="00000050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размер денежных средств, подлежащих уплате туристу и (или) иному заказчику туристского продукта в возмещение понесенных убытков.</w:t>
      </w:r>
    </w:p>
    <w:p w14:paraId="00000051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К претензии прилагаются: копия договора о реализации туристского продукта между клиентом (туристом)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копии документов, подтверждающие реальный ущерб, понесенный туристом и (или) иным заказчиком туристского продукта в результате неисполнения или ненадлежащего исполнения Туроператором обязательств по настоящему договору. Требование о возмещении убытков, причиненных неисполнением или ненадлежащим исполнением договора о реализации туристского продукта тури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ст впр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аве предъявить непосредственно к организации – гаранту, предоставившей Туроператору финансовое обеспечение, при наличии у него достаточных установленных законом оснований.</w:t>
      </w:r>
    </w:p>
    <w:p w14:paraId="00000052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7.5. Претензии, поданные с нарушением п.7.4 настоящего Договора, Туроператором к рассмотрению не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принимаются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несет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ним самостоятельную имущественную ответственность без права предъявления регрессных требований к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7.6. При возникновении претензий к качеству турпродукта во время путешествия турист самостоятельно или через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обязан незамедлительно сообщить о них в офис Туроператора по телефонам, указанным на сайте  для их оперативного устранения.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7.7. Претензии и иски, предметом которых не является качество турпродукта, в том числе претензии и иски, связанные с непредставлением или представлением ненадлежащей информации о турпродукте, его потребительских свойствах, в том числе информации, указанной в п.п.3.3.4 - 3.3.8 настоящего Договора, предъявляются туристом и (или) иным заказчиком туристского продукта непосредственно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Такие претензии подлежат рассмотрению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7.8. В случае предъявления туристом или иным заказчиком туристского продукта претензии или иска непосредственно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обязан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уведомить Туроператора о содержании предъявленных требований и сообщать о ходе рассмотрения спора.</w:t>
      </w:r>
    </w:p>
    <w:p w14:paraId="00000053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8. ФИНАНСОВОЕ ОБЕСПЕЧЕНИЕ ТУРОПЕРАТОРА</w:t>
      </w:r>
    </w:p>
    <w:p w14:paraId="00000054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8.1. Финансовым обеспечением Туроператора на момент заключения договора является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«Договор страхования гражданско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й ответственности туроператора» </w:t>
      </w:r>
      <w:r>
        <w:rPr>
          <w:rFonts w:ascii="Times New Roman" w:cs="Times New Roman" w:hAnsi="Times New Roman"/>
          <w:color w:val="434343"/>
          <w:sz w:val="20"/>
          <w:szCs w:val="20"/>
        </w:rPr>
        <w:t xml:space="preserve">№ 00103-420001-22 от 16/02/2022 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>с 28/02/2022 по 27/02/2023 в АО "Боровицкое страховое общество"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Информация о номере в федеральном реестре и финансовом обеспечении Туроператора публикуется на сайте Туроператора в сети Интернет по адресу: </w:t>
      </w:r>
      <w:r>
        <w:fldChar w:fldCharType="begin"/>
      </w:r>
      <w:r>
        <w:instrText xml:space="preserve">HYPERLINK "http://www.delimir.ru"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в свободном общем доступе. Данные о финансовом обеспечении и номере в федеральном реестре могут меняться в период действия настоящего договора в соответствии с действующим законодательством Российской Федерации.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8.2. Основанием для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выплаты гаранта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является факт установления обязанности Туроператора возместить Туристу либо по его поручению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реальный ущерб, возникший в результате неисполнения или ненадлежащего исполнения Туроператором своих обязательств, если это является существенным нарушением условий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8.3.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 случаях неисполнения или ненадлежащего исполнения Туроператором обязательств по настоящему Договору, если это явилось существенным нарушением условий Договора (неисполнение обязательств по оказанию туристам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входящих в туристский продукт услуг по перевозке и/или размещению, а также наличие в туристском продукте существенных недостатков, включая существенные нарушения требований к качеству и безопасности туристского продукта), при наличии вступившего в законную силу судебного решения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возмещении Туроператором реального ущерба или документа, подтверждающего отказ Туроператора возместить реальный ущерб, туристы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вправе в пределах суммы финансового обеспечения предъявить письменное требование об уплате денежной суммы непосредственно гаранту –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>АО "Боровицкое страховое общество"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 письменному требованию обязательно прилагаются: копия паспорта или иной документ, удостоверяющий личность; копия Договора (с предъявлением оригинала); документы, подтверждающие реальный ущерб; копия документа, свидетельствующего об отказе Туроператора в добровольном порядке возместить реальный ущерб; копию вступившего в законную силу судебного решения о возмещении Туроператором реального ущерба по иску.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8.4.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Сведения о финансовом обеспечении, основаниях, условиях, порядке и сроках выплат реального ущерба указаны на сайте Туроператора  </w:t>
      </w:r>
      <w:r>
        <w:fldChar w:fldCharType="begin"/>
      </w:r>
      <w:r>
        <w:instrText xml:space="preserve">HYPERLINK "http://www.delimir.ru"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14:paraId="00000055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9. ОБСТОЯТЕЛЬСТВА НЕПРЕОДОЛИМОЙ СИЛЫ</w:t>
      </w:r>
    </w:p>
    <w:p w14:paraId="00000056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9.1.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Стороны освобождаются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силы, к таковым стороны относят следующие обстоятельства: пожар, эпидемия, землетрясение, террористический акт, наводнение, ураган, шторм, цунами, оползень, другие стихийные бедствия и катаклизмы, военные действия любого характера, забастовки, введение чрезвычайного или военного положения, изменения законодательства РФ или страны пребывания туристов или транзита, действия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органов таможенного и санитарного контроля, отмена автобусного, паромного и другого транспортного обеспечения, закрытие аэропортов и прочие обстоятельства, на которые стороны не могут повлиять и предотвратить.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9.2. В случае наступления обстоятельств непреодолимой силы возврат денежных средств, уплаченных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настоящему договору, производится за вычетом фактических расходов Туроператора.</w:t>
      </w:r>
    </w:p>
    <w:p w14:paraId="00000057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10. СРОК ДЕЙСТВИЯ, ПОРЯДОК ИЗМЕНЕНИЯ И РАСТОРЖЕНИЯ ДОГОВОРА</w:t>
      </w:r>
    </w:p>
    <w:p w14:paraId="00000058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10.1. </w:t>
      </w:r>
      <w:r>
        <w:rPr>
          <w:rFonts w:ascii="Times New Roman" w:cs="Times New Roman" w:hAnsi="Times New Roman"/>
          <w:sz w:val="20"/>
          <w:szCs w:val="20"/>
        </w:rPr>
        <w:t>Настоящий Договор составлен в 2 (двух) экземплярах, имеющих одинаковую юридическую силу, по одному для каждой из Сторон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10.2.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Настоящий Договор вступает в действие со дня подписания обеими Сторонами и будет действовать в течение 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 (одного) года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В случае если за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 (десять)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дней до окончания срока действия настоящего договора ни одна из сторон не заявила о намерении прекратить его действие, Договор считается пролонгированным на тех же условиях, на неопределенный срок до момента, пока одна из сторон не направит уведомление о расторжении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10.3. </w:t>
      </w:r>
      <w:r>
        <w:rPr>
          <w:rFonts w:ascii="Times New Roman" w:cs="Times New Roman" w:hAnsi="Times New Roman"/>
          <w:sz w:val="20"/>
          <w:szCs w:val="20"/>
        </w:rPr>
        <w:t xml:space="preserve">Любые изменения и дополнения к настоящему Договору действительны лишь при условии, если они совершены в письменной форме и подписаны надлежаще уполномоченными на то представителями </w:t>
      </w:r>
      <w:r>
        <w:rPr>
          <w:rFonts w:ascii="Times New Roman" w:cs="Times New Roman" w:hAnsi="Times New Roman"/>
          <w:sz w:val="20"/>
          <w:szCs w:val="20"/>
          <w:lang w:val="en-US"/>
        </w:rPr>
        <w:t>C</w:t>
      </w:r>
      <w:r>
        <w:rPr>
          <w:rFonts w:ascii="Times New Roman" w:cs="Times New Roman" w:hAnsi="Times New Roman"/>
          <w:sz w:val="20"/>
          <w:szCs w:val="20"/>
        </w:rPr>
        <w:t>торон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10.4. </w:t>
      </w:r>
      <w:r>
        <w:rPr>
          <w:rFonts w:ascii="Times New Roman" w:cs="Times New Roman" w:hAnsi="Times New Roman"/>
          <w:sz w:val="20"/>
          <w:szCs w:val="20"/>
        </w:rPr>
        <w:t>Договор</w:t>
      </w:r>
      <w:r>
        <w:rPr>
          <w:rFonts w:ascii="Times New Roman" w:cs="Times New Roman" w:hAnsi="Times New Roman"/>
          <w:sz w:val="20"/>
          <w:szCs w:val="20"/>
        </w:rPr>
        <w:t xml:space="preserve"> может быть</w:t>
      </w:r>
      <w:r>
        <w:rPr>
          <w:rFonts w:ascii="Times New Roman" w:cs="Times New Roman" w:hAnsi="Times New Roman"/>
          <w:sz w:val="20"/>
          <w:szCs w:val="20"/>
        </w:rPr>
        <w:t xml:space="preserve"> расторгнут в одностороннем порядке, при этом сторона-инициатор расторжения договора должна письменно уведомить другую сторону не менее, чем за 1 (один) месяц до предполагаемого срока расторжения договора. При этом Стороны обязаны урегулировать свои расчеты не позднее 7 (семи) дней со дня направления выше</w:t>
      </w:r>
      <w:r>
        <w:rPr>
          <w:rFonts w:ascii="Times New Roman" w:cs="Times New Roman" w:hAnsi="Times New Roman"/>
          <w:sz w:val="20"/>
          <w:szCs w:val="20"/>
        </w:rPr>
        <w:t xml:space="preserve">указанного уведомления. Договор </w:t>
      </w:r>
      <w:r>
        <w:rPr>
          <w:rFonts w:ascii="Times New Roman" w:cs="Times New Roman" w:hAnsi="Times New Roman"/>
          <w:sz w:val="20"/>
          <w:szCs w:val="20"/>
        </w:rPr>
        <w:t xml:space="preserve">может быть </w:t>
      </w:r>
      <w:r>
        <w:rPr>
          <w:rFonts w:ascii="Times New Roman" w:cs="Times New Roman" w:hAnsi="Times New Roman"/>
          <w:sz w:val="20"/>
          <w:szCs w:val="20"/>
        </w:rPr>
        <w:t>досрочно расторгнут</w:t>
      </w:r>
      <w:r>
        <w:rPr>
          <w:rFonts w:ascii="Times New Roman" w:cs="Times New Roman" w:hAnsi="Times New Roman"/>
          <w:sz w:val="20"/>
          <w:szCs w:val="20"/>
        </w:rPr>
        <w:t xml:space="preserve"> по дополнительным основаниям, указанным в настоящем Договоре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59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</w:pPr>
    </w:p>
    <w:p w14:paraId="0000005A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11. ЮРИДИЧЕСКИЕ АДРЕСА И БАНКОВСКИЕ РЕКВИЗИТЫ СТОРОН</w:t>
      </w: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, ПОДПИСИ СТОРОН</w:t>
      </w:r>
    </w:p>
    <w:tbl>
      <w:tblPr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812"/>
        <w:gridCol w:w="5103"/>
      </w:tblGrid>
      <w:tr>
        <w:trPr>
          <w:trHeight w:val="226"/>
        </w:trPr>
        <w:tc>
          <w:tcPr>
            <w:cnfStyle w:val="101000000000"/>
            <w:tcW w:w="5812" w:type="dxa"/>
            <w:shd w:val="clear" w:color="auto" w:fill="auto"/>
          </w:tcPr>
          <w:p w14:paraId="0000005B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ТУРОПЕРАТОР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:</w:t>
            </w:r>
          </w:p>
          <w:p w14:paraId="0000005C">
            <w:pPr>
              <w:jc w:val="both"/>
              <w:rPr>
                <w:rFonts w:ascii="Times New Roman" w:cs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-Вояж» (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ООО «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-Вояж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)</w:t>
            </w:r>
          </w:p>
          <w:p w14:paraId="0000005D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cnfStyle w:val="100100000000"/>
            <w:tcW w:w="5103" w:type="dxa"/>
            <w:shd w:val="clear" w:color="auto" w:fill="auto"/>
          </w:tcPr>
          <w:p w14:paraId="0000005E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ТУР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АГЕНТ:</w:t>
            </w:r>
          </w:p>
          <w:p w14:paraId="0000005F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71"/>
        </w:trPr>
        <w:tc>
          <w:tcPr>
            <w:cnfStyle w:val="011000000000"/>
            <w:tcW w:w="5812" w:type="dxa"/>
            <w:shd w:val="clear" w:color="auto" w:fill="auto"/>
          </w:tcPr>
          <w:p w14:paraId="00000060">
            <w:pPr>
              <w:shd w:val="clear" w:color="auto" w:fill="ffffff"/>
              <w:spacing w:after="0" w:line="100" w:lineRule="atLeas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Юр.а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дрес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.Т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ельмана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, 68А, пом.101А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Факт.адрес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ул.Тельмана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, 68А, пом.101А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Почтовый адрес: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ул.Тельмана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, 68А, пом.101А</w:t>
            </w:r>
          </w:p>
          <w:p w14:paraId="00000061">
            <w:pPr>
              <w:spacing w:after="0" w:line="100" w:lineRule="atLeast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.: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+7-919-290-04-04</w:t>
            </w:r>
          </w:p>
          <w:p w14:paraId="00000062">
            <w:pPr>
              <w:spacing w:after="0" w:line="100" w:lineRule="atLeast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delimir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@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inbox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  <w:p w14:paraId="0000006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ОГРН: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1223200000429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ИНН 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3257082138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                                                                                       КПП: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325701001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40702810908000009339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в ПАО Сбербанк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К/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30101810400000000601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БИК 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041501601</w:t>
            </w:r>
          </w:p>
        </w:tc>
        <w:tc>
          <w:tcPr>
            <w:cnfStyle w:val="010100000000"/>
            <w:tcW w:w="5103" w:type="dxa"/>
            <w:shd w:val="clear" w:color="auto" w:fill="auto"/>
          </w:tcPr>
          <w:p w14:paraId="00000064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  <w:u w:val="single"/>
              </w:rPr>
              <w:t>Юр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  <w:u w:val="single"/>
              </w:rPr>
              <w:t>.а</w:t>
            </w:r>
            <w:r>
              <w:rPr>
                <w:rFonts w:ascii="Times New Roman" w:cs="Times New Roman" w:hAnsi="Times New Roman"/>
                <w:b/>
                <w:sz w:val="20"/>
                <w:szCs w:val="20"/>
                <w:u w:val="single"/>
              </w:rPr>
              <w:t>дрес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Факт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дрес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Почтовый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адрес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</w:t>
            </w:r>
          </w:p>
          <w:p w14:paraId="00000065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Тел./факс:</w:t>
            </w:r>
          </w:p>
          <w:p w14:paraId="00000066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cs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:______________________________________</w:t>
            </w:r>
          </w:p>
          <w:p w14:paraId="00000067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_______________________________________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ИНН________________________________________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КПП___________________________________ </w:t>
            </w:r>
          </w:p>
          <w:p w14:paraId="00000068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/с________________________________________ </w:t>
            </w:r>
          </w:p>
          <w:p w14:paraId="00000069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в __________________________________________</w:t>
            </w:r>
          </w:p>
          <w:p w14:paraId="0000006A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к/с_________________________________________ </w:t>
            </w:r>
          </w:p>
          <w:p w14:paraId="0000006B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БИК________________________________________</w:t>
            </w:r>
          </w:p>
          <w:p w14:paraId="0000006C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</w:tbl>
    <w:p w14:paraId="0000006D"/>
    <w:p w14:paraId="0000006E"/>
    <w:p w14:paraId="0000006F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Генеральный директор</w:t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</w:t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                             _________</w:t>
      </w:r>
      <w:r>
        <w:rPr>
          <w:rFonts w:ascii="Times New Roman" w:cs="Times New Roman" w:hAnsi="Times New Roman"/>
          <w:b/>
          <w:sz w:val="20"/>
          <w:szCs w:val="20"/>
        </w:rPr>
        <w:t>_____________</w:t>
      </w:r>
      <w:r>
        <w:rPr>
          <w:rFonts w:ascii="Times New Roman" w:cs="Times New Roman" w:hAnsi="Times New Roman"/>
          <w:b/>
          <w:sz w:val="20"/>
          <w:szCs w:val="20"/>
        </w:rPr>
        <w:t>_____</w:t>
      </w:r>
    </w:p>
    <w:p w14:paraId="00000070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ООО  «</w:t>
      </w:r>
      <w:r>
        <w:rPr>
          <w:rFonts w:ascii="Times New Roman" w:cs="Times New Roman" w:hAnsi="Times New Roman"/>
          <w:b/>
          <w:sz w:val="20"/>
          <w:szCs w:val="20"/>
        </w:rPr>
        <w:t>Делимир</w:t>
      </w:r>
      <w:r>
        <w:rPr>
          <w:rFonts w:ascii="Times New Roman" w:cs="Times New Roman" w:hAnsi="Times New Roman"/>
          <w:b/>
          <w:sz w:val="20"/>
          <w:szCs w:val="20"/>
        </w:rPr>
        <w:t>-Вояж»</w:t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</w:t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   </w:t>
      </w:r>
      <w:r>
        <w:rPr>
          <w:rFonts w:ascii="Times New Roman" w:cs="Times New Roman" w:hAnsi="Times New Roman"/>
          <w:b/>
          <w:sz w:val="20"/>
          <w:szCs w:val="20"/>
        </w:rPr>
        <w:t>___</w:t>
      </w:r>
      <w:r>
        <w:rPr>
          <w:rFonts w:ascii="Times New Roman" w:cs="Times New Roman" w:hAnsi="Times New Roman"/>
          <w:b/>
          <w:sz w:val="20"/>
          <w:szCs w:val="20"/>
        </w:rPr>
        <w:t>_</w:t>
      </w:r>
      <w:r>
        <w:rPr>
          <w:rFonts w:ascii="Times New Roman" w:cs="Times New Roman" w:hAnsi="Times New Roman"/>
          <w:b/>
          <w:sz w:val="20"/>
          <w:szCs w:val="20"/>
        </w:rPr>
        <w:t>__________________</w:t>
      </w:r>
      <w:r>
        <w:rPr>
          <w:rFonts w:ascii="Times New Roman" w:cs="Times New Roman" w:hAnsi="Times New Roman"/>
          <w:b/>
          <w:sz w:val="20"/>
          <w:szCs w:val="20"/>
        </w:rPr>
        <w:t>_____</w:t>
      </w:r>
    </w:p>
    <w:p w14:paraId="00000071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_______________/ Абрамова В.В.</w:t>
      </w:r>
      <w:r>
        <w:rPr>
          <w:rFonts w:ascii="Times New Roman" w:cs="Times New Roman" w:hAnsi="Times New Roman"/>
          <w:b/>
          <w:sz w:val="20"/>
          <w:szCs w:val="20"/>
        </w:rPr>
        <w:t xml:space="preserve"> /  </w:t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  _______________/____________</w:t>
      </w:r>
      <w:r>
        <w:rPr>
          <w:rFonts w:ascii="Times New Roman" w:cs="Times New Roman" w:hAnsi="Times New Roman"/>
          <w:b/>
          <w:sz w:val="20"/>
          <w:szCs w:val="20"/>
        </w:rPr>
        <w:t>/</w:t>
      </w:r>
    </w:p>
    <w:p w14:paraId="00000072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ab/>
        <w:t xml:space="preserve">М.П.                                                            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М.П.</w:t>
      </w:r>
    </w:p>
    <w:p w14:paraId="00000073"/>
    <w:p w14:paraId="00000074"/>
    <w:p w14:paraId="00000075"/>
    <w:p w14:paraId="00000076"/>
    <w:p w14:paraId="00000077"/>
    <w:p w14:paraId="00000078"/>
    <w:p w14:paraId="00000079"/>
    <w:p w14:paraId="0000007A"/>
    <w:p w14:paraId="0000007B">
      <w:pPr>
        <w:jc w:val="right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Приложение № 1 к договору № _______</w:t>
      </w:r>
      <w:r>
        <w:rPr>
          <w:rFonts w:ascii="Verdana" w:hAnsi="Verdana"/>
          <w:sz w:val="16"/>
          <w:szCs w:val="16"/>
        </w:rPr>
        <w:t xml:space="preserve"> </w:t>
      </w:r>
    </w:p>
    <w:p w14:paraId="0000007C">
      <w:pPr>
        <w:rPr>
          <w:rFonts w:ascii="Verdana" w:hAnsi="Verdana"/>
          <w:sz w:val="16"/>
          <w:szCs w:val="16"/>
        </w:rPr>
      </w:pPr>
    </w:p>
    <w:p w14:paraId="0000007D">
      <w:pPr>
        <w:widowControl w:val="off"/>
        <w:ind w:left="-360"/>
        <w:jc w:val="center"/>
        <w:rPr>
          <w:rFonts w:ascii="Times New Roman" w:cs="Times New Roman" w:hAnsi="Times New Roman"/>
          <w:b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ИНФОРМАЦИЯ О ТУРОПЕРАТОРЕ</w:t>
      </w:r>
    </w:p>
    <w:p w14:paraId="0000007E">
      <w:pPr>
        <w:widowControl w:val="off"/>
        <w:ind w:left="-360"/>
        <w:jc w:val="center"/>
        <w:rPr>
          <w:rFonts w:ascii="Times New Roman" w:cs="Times New Roman" w:hAnsi="Times New Roman"/>
          <w:b/>
          <w:bCs/>
          <w:sz w:val="20"/>
          <w:szCs w:val="20"/>
        </w:rPr>
      </w:pPr>
    </w:p>
    <w:p w14:paraId="0000007F">
      <w:pPr>
        <w:widowControl w:val="off"/>
        <w:numPr>
          <w:ilvl w:val="0"/>
          <w:numId w:val="6"/>
        </w:numPr>
        <w:spacing w:after="0" w:line="240" w:lineRule="auto"/>
        <w:ind w:firstLine="0"/>
        <w:rPr>
          <w:rFonts w:ascii="Times New Roman" w:cs="Times New Roman" w:hAnsi="Times New Roman"/>
          <w:b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Сведения о Туроператоре: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834"/>
        <w:gridCol w:w="5926"/>
      </w:tblGrid>
      <w:tr>
        <w:trPr>
          <w:trHeight w:val="390"/>
        </w:trPr>
        <w:tc>
          <w:tcPr>
            <w:cnfStyle w:val="10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0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cnfStyle w:val="10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1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-Вояж»</w:t>
            </w:r>
          </w:p>
        </w:tc>
      </w:tr>
      <w:tr>
        <w:trPr>
          <w:trHeight w:val="390"/>
        </w:trPr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2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3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-Вояж</w:t>
            </w:r>
          </w:p>
        </w:tc>
      </w:tr>
      <w:tr>
        <w:trPr>
          <w:trHeight w:val="390"/>
        </w:trPr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4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Адрес (место нахождения)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5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.Т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ельмана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68А, пом.101А</w:t>
            </w:r>
          </w:p>
        </w:tc>
      </w:tr>
      <w:tr>
        <w:trPr>
          <w:trHeight w:val="390"/>
        </w:trPr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6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Фактический адрес (почтовый)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7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.Т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ельмана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68А, пом.101А</w:t>
            </w:r>
          </w:p>
        </w:tc>
      </w:tr>
      <w:tr>
        <w:trPr>
          <w:trHeight w:val="390"/>
        </w:trPr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8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9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РТО 023405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A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Телефон/ факс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B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+7 919 290 04 04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C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Электронная почта/ сайт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D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delimir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inbox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delimir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>
        <w:trPr/>
        <w:tc>
          <w:tcPr>
            <w:cnfStyle w:val="01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E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cnfStyle w:val="01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F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пн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-пт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11:00-17:00; 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сб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вс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выходные дни</w:t>
            </w:r>
            <w:bookmarkStart w:id="0" w:name="_GoBack"/>
            <w:bookmarkEnd w:id="0"/>
          </w:p>
        </w:tc>
      </w:tr>
    </w:tbl>
    <w:p w14:paraId="00000090">
      <w:pPr>
        <w:widowControl w:val="off"/>
        <w:rPr>
          <w:rFonts w:ascii="Verdana" w:cs="Verdana" w:hAnsi="Verdana"/>
          <w:b/>
          <w:bCs/>
          <w:sz w:val="16"/>
          <w:szCs w:val="16"/>
          <w:lang w:eastAsia="ar-SA"/>
        </w:rPr>
      </w:pPr>
    </w:p>
    <w:p w14:paraId="00000091">
      <w:pPr>
        <w:widowControl w:val="off"/>
        <w:ind w:left="-360"/>
        <w:jc w:val="center"/>
        <w:rPr>
          <w:rFonts w:ascii="Verdana" w:cs="Verdana" w:hAnsi="Verdana"/>
          <w:b/>
          <w:bCs/>
          <w:sz w:val="16"/>
          <w:szCs w:val="16"/>
        </w:rPr>
      </w:pPr>
    </w:p>
    <w:p w14:paraId="00000092">
      <w:pPr>
        <w:widowControl w:val="off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cs="Times New Roman" w:hAnsi="Times New Roman"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 xml:space="preserve">Сведения об организации, предоставившей Туроператору финансовое обеспечение </w:t>
      </w:r>
      <w:r>
        <w:rPr>
          <w:rFonts w:ascii="Times New Roman" w:cs="Times New Roman" w:hAnsi="Times New Roman"/>
          <w:bCs/>
          <w:sz w:val="20"/>
          <w:szCs w:val="20"/>
        </w:rPr>
        <w:t>ответственности Туроператора: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834"/>
        <w:gridCol w:w="5926"/>
      </w:tblGrid>
      <w:tr>
        <w:trPr/>
        <w:tc>
          <w:tcPr>
            <w:cnfStyle w:val="10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3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Вид финансового обеспечения ответственности туроператора</w:t>
            </w:r>
          </w:p>
        </w:tc>
        <w:tc>
          <w:tcPr>
            <w:cnfStyle w:val="10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4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Договор страхования гражданской ответственности за неисполнение   или ненадлежащее исполнение обязательств по договору о реализации туристского продукта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5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Размер финансового обеспечения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6">
            <w:pPr>
              <w:rPr>
                <w:rStyle w:val="Apple-style-span"/>
                <w:rFonts w:ascii="Times New Roman" w:cs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500 000,00 рублей (пятьсот тысяч рублей)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7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Дата и срок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действия договора страхования ответственности Туроператора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 или банковской гарантии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8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2a3338"/>
                <w:sz w:val="20"/>
                <w:szCs w:val="20"/>
                <w:shd w:val="clear" w:color="auto" w:fill="f3f5f7"/>
              </w:rPr>
              <w:t>№ 01028-420001-23 от 19/12/2023</w:t>
            </w:r>
            <w:r>
              <w:rPr>
                <w:rFonts w:ascii="Times New Roman" w:cs="Times New Roman" w:hAnsi="Times New Roman"/>
                <w:color w:val="2a3338"/>
                <w:sz w:val="20"/>
                <w:szCs w:val="20"/>
                <w:shd w:val="clear" w:color="auto" w:fill="f3f5f7"/>
              </w:rPr>
              <w:t xml:space="preserve"> </w:t>
            </w:r>
            <w:r>
              <w:rPr>
                <w:rFonts w:ascii="Times New Roman" w:cs="Times New Roman" w:hAnsi="Times New Roman"/>
                <w:color w:val="2a3338"/>
                <w:sz w:val="20"/>
                <w:szCs w:val="20"/>
                <w:shd w:val="clear" w:color="auto" w:fill="f3f5f7"/>
              </w:rPr>
              <w:t>с 28/02/2024 по 27/02/2025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9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Наименование организации, предоставившей финансовое обеспечение туроператора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A">
            <w:pPr>
              <w:rPr>
                <w:rFonts w:ascii="Times New Roman" w:cs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434343"/>
                <w:sz w:val="20"/>
                <w:szCs w:val="20"/>
                <w:shd w:val="clear" w:color="auto" w:fill="ffffff"/>
              </w:rPr>
              <w:t>АО "Боровицкое страховое общество"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B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Адрес (местонахождение) 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C">
            <w:pPr>
              <w:rPr>
                <w:rFonts w:ascii="Times New Roman" w:cs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hAnsi="Times New Roman"/>
                <w:color w:val="434343"/>
                <w:sz w:val="20"/>
                <w:szCs w:val="20"/>
                <w:shd w:val="clear" w:color="auto" w:fill="ffffff"/>
              </w:rPr>
              <w:t>101000, ГОРОД МОСКВА, БУЛЬВАР ПОКРОВСКИЙ, ДОМ 4/17, КОРПУС 3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D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E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434343"/>
                <w:sz w:val="20"/>
                <w:szCs w:val="20"/>
                <w:shd w:val="clear" w:color="auto" w:fill="ffffff"/>
              </w:rPr>
              <w:t>101000, ГОРОД МОСКВА, БУЛЬВАР ПОКРОВСКИЙ, ДОМ 4/17, КОРПУС 3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F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Сайт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A0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instrText xml:space="preserve">HYPERLINK "http://www.bsoinsur.ru"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0"/>
                <w:szCs w:val="20"/>
              </w:rPr>
              <w:t>www.bsoinsur.ru</w:t>
            </w:r>
            <w:r>
              <w:fldChar w:fldCharType="end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cnfStyle w:val="01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A1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cnfStyle w:val="01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A2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instrText xml:space="preserve">HYPERLINK "mailto:info@bsoinsur.ru"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color w:val="555555"/>
                <w:sz w:val="20"/>
                <w:szCs w:val="20"/>
                <w:bdr w:val="none" w:sz="4" w:space="0"/>
                <w:shd w:val="clear" w:color="auto" w:fill="ffffff"/>
              </w:rPr>
              <w:t>info@bsoinsur.ru</w:t>
            </w:r>
            <w:r>
              <w:fldChar w:fldCharType="end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00000A3"/>
    <w:sectPr>
      <w:headerReference w:type="default" r:id="rId17"/>
      <w:footerReference w:type="default" r:id="rId18"/>
      <w:pgSz w:w="11906" w:h="16838"/>
      <w:pgMar w:top="142" w:right="566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A5">
    <w:pPr>
      <w:pStyle w:val="Footer"/>
      <w:rPr>
        <w:rFonts w:ascii="Times New Roman" w:cs="Times New Roman" w:hAnsi="Times New Roman"/>
        <w:sz w:val="16"/>
        <w:szCs w:val="16"/>
      </w:rPr>
    </w:pPr>
    <w:r>
      <w:rPr>
        <w:rFonts w:ascii="Times New Roman" w:cs="Times New Roman" w:hAnsi="Times New Roman"/>
        <w:sz w:val="16"/>
        <w:szCs w:val="16"/>
      </w:rPr>
      <w:t xml:space="preserve">Туроператор_______________                                                                                                             </w:t>
    </w:r>
    <w:r>
      <w:rPr>
        <w:rFonts w:ascii="Times New Roman" w:cs="Times New Roman" w:hAnsi="Times New Roman"/>
        <w:sz w:val="16"/>
        <w:szCs w:val="16"/>
      </w:rPr>
      <w:t>Турагент</w:t>
    </w:r>
    <w:r>
      <w:rPr>
        <w:rFonts w:ascii="Times New Roman" w:cs="Times New Roman" w:hAnsi="Times New Roman"/>
        <w:sz w:val="16"/>
        <w:szCs w:val="16"/>
      </w:rP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A4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1440" w:hanging="180"/>
      </w:pPr>
    </w:lvl>
    <w:lvl w:ilvl="3" w:tentative="0">
      <w:start w:val="1"/>
      <w:numFmt w:val="decimal"/>
      <w:lvlText w:val="%4."/>
      <w:lvlJc w:val="left"/>
      <w:pPr>
        <w:ind w:left="2160" w:hanging="360"/>
      </w:pPr>
    </w:lvl>
    <w:lvl w:ilvl="4" w:tentative="0">
      <w:start w:val="1"/>
      <w:numFmt w:val="lowerLetter"/>
      <w:lvlText w:val="%5."/>
      <w:lvlJc w:val="left"/>
      <w:pPr>
        <w:ind w:left="2880" w:hanging="360"/>
      </w:pPr>
    </w:lvl>
    <w:lvl w:ilvl="5" w:tentative="0">
      <w:start w:val="1"/>
      <w:numFmt w:val="lowerRoman"/>
      <w:lvlText w:val="%6."/>
      <w:lvlJc w:val="right"/>
      <w:pPr>
        <w:ind w:left="3600" w:hanging="180"/>
      </w:pPr>
    </w:lvl>
    <w:lvl w:ilvl="6" w:tentative="0">
      <w:start w:val="1"/>
      <w:numFmt w:val="decimal"/>
      <w:lvlText w:val="%7."/>
      <w:lvlJc w:val="left"/>
      <w:pPr>
        <w:ind w:left="4320" w:hanging="360"/>
      </w:pPr>
    </w:lvl>
    <w:lvl w:ilvl="7" w:tentative="0">
      <w:start w:val="1"/>
      <w:numFmt w:val="lowerLetter"/>
      <w:lvlText w:val="%8."/>
      <w:lvlJc w:val="left"/>
      <w:pPr>
        <w:ind w:left="5040" w:hanging="360"/>
      </w:pPr>
    </w:lvl>
    <w:lvl w:ilvl="8" w:tentative="0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81"/>
    <w:rsid w:val="000052E3"/>
    <w:rsid w:val="00007E38"/>
    <w:rsid w:val="00010DE4"/>
    <w:rsid w:val="000130E5"/>
    <w:rsid w:val="00016FA8"/>
    <w:rsid w:val="0002154A"/>
    <w:rsid w:val="0002607A"/>
    <w:rsid w:val="00046F09"/>
    <w:rsid w:val="000471CD"/>
    <w:rsid w:val="000502CB"/>
    <w:rsid w:val="00053AD1"/>
    <w:rsid w:val="00064142"/>
    <w:rsid w:val="00075A6D"/>
    <w:rsid w:val="000804EB"/>
    <w:rsid w:val="00091031"/>
    <w:rsid w:val="000916B0"/>
    <w:rsid w:val="00091853"/>
    <w:rsid w:val="000A1B28"/>
    <w:rsid w:val="000A1D4A"/>
    <w:rsid w:val="000B5318"/>
    <w:rsid w:val="000B5E34"/>
    <w:rsid w:val="000C0039"/>
    <w:rsid w:val="000C1D50"/>
    <w:rsid w:val="000C3AA8"/>
    <w:rsid w:val="000D38BE"/>
    <w:rsid w:val="000E1F10"/>
    <w:rsid w:val="000F54AB"/>
    <w:rsid w:val="00111027"/>
    <w:rsid w:val="001113A0"/>
    <w:rsid w:val="00111B57"/>
    <w:rsid w:val="00123981"/>
    <w:rsid w:val="001241EA"/>
    <w:rsid w:val="00126625"/>
    <w:rsid w:val="00135EC3"/>
    <w:rsid w:val="00143518"/>
    <w:rsid w:val="00160D6B"/>
    <w:rsid w:val="001676A7"/>
    <w:rsid w:val="00171B4F"/>
    <w:rsid w:val="00172484"/>
    <w:rsid w:val="001724C7"/>
    <w:rsid w:val="001725A5"/>
    <w:rsid w:val="00173206"/>
    <w:rsid w:val="00195A01"/>
    <w:rsid w:val="00196E38"/>
    <w:rsid w:val="001A1D49"/>
    <w:rsid w:val="001A593A"/>
    <w:rsid w:val="001B1277"/>
    <w:rsid w:val="001B2774"/>
    <w:rsid w:val="001B5980"/>
    <w:rsid w:val="001B5D51"/>
    <w:rsid w:val="001C7CE6"/>
    <w:rsid w:val="001F2276"/>
    <w:rsid w:val="001F7F16"/>
    <w:rsid w:val="00203789"/>
    <w:rsid w:val="0022002A"/>
    <w:rsid w:val="00220ED5"/>
    <w:rsid w:val="00221E0A"/>
    <w:rsid w:val="00236985"/>
    <w:rsid w:val="00236EC3"/>
    <w:rsid w:val="0025307E"/>
    <w:rsid w:val="002573AC"/>
    <w:rsid w:val="00265BDA"/>
    <w:rsid w:val="00272337"/>
    <w:rsid w:val="00274898"/>
    <w:rsid w:val="0028081F"/>
    <w:rsid w:val="00282B9E"/>
    <w:rsid w:val="00293611"/>
    <w:rsid w:val="002A08B9"/>
    <w:rsid w:val="002A6C33"/>
    <w:rsid w:val="002B17DF"/>
    <w:rsid w:val="002B2D90"/>
    <w:rsid w:val="002B3D07"/>
    <w:rsid w:val="002B4322"/>
    <w:rsid w:val="002B45EF"/>
    <w:rsid w:val="002B49B9"/>
    <w:rsid w:val="002B7285"/>
    <w:rsid w:val="002C01C5"/>
    <w:rsid w:val="002C7CBF"/>
    <w:rsid w:val="002D40E9"/>
    <w:rsid w:val="002E4A37"/>
    <w:rsid w:val="002E567A"/>
    <w:rsid w:val="002F0BFB"/>
    <w:rsid w:val="00307143"/>
    <w:rsid w:val="00311F8C"/>
    <w:rsid w:val="00316F5E"/>
    <w:rsid w:val="003174C6"/>
    <w:rsid w:val="00333BC2"/>
    <w:rsid w:val="00334AF7"/>
    <w:rsid w:val="00335754"/>
    <w:rsid w:val="0033593F"/>
    <w:rsid w:val="00343425"/>
    <w:rsid w:val="003458ED"/>
    <w:rsid w:val="0035054C"/>
    <w:rsid w:val="00351F15"/>
    <w:rsid w:val="00360197"/>
    <w:rsid w:val="00361FA7"/>
    <w:rsid w:val="003623F8"/>
    <w:rsid w:val="0037063B"/>
    <w:rsid w:val="0037551A"/>
    <w:rsid w:val="003801D6"/>
    <w:rsid w:val="00382C84"/>
    <w:rsid w:val="003A71FC"/>
    <w:rsid w:val="003B12AB"/>
    <w:rsid w:val="003B6D15"/>
    <w:rsid w:val="003C44A0"/>
    <w:rsid w:val="003D0261"/>
    <w:rsid w:val="003D2692"/>
    <w:rsid w:val="003E2803"/>
    <w:rsid w:val="003F37FE"/>
    <w:rsid w:val="003F3E21"/>
    <w:rsid w:val="003F69ED"/>
    <w:rsid w:val="00400469"/>
    <w:rsid w:val="00406A02"/>
    <w:rsid w:val="00407E33"/>
    <w:rsid w:val="00416BBB"/>
    <w:rsid w:val="004241FE"/>
    <w:rsid w:val="00424D81"/>
    <w:rsid w:val="00426E43"/>
    <w:rsid w:val="0043278B"/>
    <w:rsid w:val="00436A00"/>
    <w:rsid w:val="00440753"/>
    <w:rsid w:val="00441A22"/>
    <w:rsid w:val="004430F4"/>
    <w:rsid w:val="00454FFD"/>
    <w:rsid w:val="00462AD5"/>
    <w:rsid w:val="00462DBA"/>
    <w:rsid w:val="00470471"/>
    <w:rsid w:val="00472FC8"/>
    <w:rsid w:val="004744DB"/>
    <w:rsid w:val="00476B9F"/>
    <w:rsid w:val="00484A08"/>
    <w:rsid w:val="00490870"/>
    <w:rsid w:val="0049130F"/>
    <w:rsid w:val="00495F4A"/>
    <w:rsid w:val="004A0FA8"/>
    <w:rsid w:val="004A7A69"/>
    <w:rsid w:val="004B11B7"/>
    <w:rsid w:val="004B6E57"/>
    <w:rsid w:val="004C01ED"/>
    <w:rsid w:val="004C186C"/>
    <w:rsid w:val="004C30C1"/>
    <w:rsid w:val="004C3706"/>
    <w:rsid w:val="004C6CC2"/>
    <w:rsid w:val="004D05B4"/>
    <w:rsid w:val="004D1126"/>
    <w:rsid w:val="004D5CCC"/>
    <w:rsid w:val="004D74C1"/>
    <w:rsid w:val="004E0E8B"/>
    <w:rsid w:val="004E559E"/>
    <w:rsid w:val="00501916"/>
    <w:rsid w:val="00502CEE"/>
    <w:rsid w:val="00512765"/>
    <w:rsid w:val="00517092"/>
    <w:rsid w:val="005305A6"/>
    <w:rsid w:val="00536B66"/>
    <w:rsid w:val="005378B8"/>
    <w:rsid w:val="00541333"/>
    <w:rsid w:val="00544258"/>
    <w:rsid w:val="00552DA8"/>
    <w:rsid w:val="00553ACB"/>
    <w:rsid w:val="00556EA6"/>
    <w:rsid w:val="005638F0"/>
    <w:rsid w:val="005640AD"/>
    <w:rsid w:val="005640F7"/>
    <w:rsid w:val="005647B0"/>
    <w:rsid w:val="00573AB7"/>
    <w:rsid w:val="00577B27"/>
    <w:rsid w:val="00591C1F"/>
    <w:rsid w:val="005924DF"/>
    <w:rsid w:val="005946A7"/>
    <w:rsid w:val="00596359"/>
    <w:rsid w:val="005A3A4C"/>
    <w:rsid w:val="005A4FCB"/>
    <w:rsid w:val="005A6819"/>
    <w:rsid w:val="005B5385"/>
    <w:rsid w:val="005B6FFC"/>
    <w:rsid w:val="005C0AA1"/>
    <w:rsid w:val="005C1684"/>
    <w:rsid w:val="005C1D79"/>
    <w:rsid w:val="005C3845"/>
    <w:rsid w:val="005C6DEC"/>
    <w:rsid w:val="005D287F"/>
    <w:rsid w:val="005D2CA3"/>
    <w:rsid w:val="005D3D87"/>
    <w:rsid w:val="005D6C15"/>
    <w:rsid w:val="005E1D81"/>
    <w:rsid w:val="005E4EDC"/>
    <w:rsid w:val="005F4380"/>
    <w:rsid w:val="00604167"/>
    <w:rsid w:val="00612C9E"/>
    <w:rsid w:val="00614916"/>
    <w:rsid w:val="00615863"/>
    <w:rsid w:val="00617984"/>
    <w:rsid w:val="0062101E"/>
    <w:rsid w:val="00630738"/>
    <w:rsid w:val="00634DE6"/>
    <w:rsid w:val="00636294"/>
    <w:rsid w:val="00661BF6"/>
    <w:rsid w:val="006632FF"/>
    <w:rsid w:val="00666551"/>
    <w:rsid w:val="006704A7"/>
    <w:rsid w:val="00676036"/>
    <w:rsid w:val="006804A9"/>
    <w:rsid w:val="006916B1"/>
    <w:rsid w:val="0069565F"/>
    <w:rsid w:val="006A4327"/>
    <w:rsid w:val="006B0D6D"/>
    <w:rsid w:val="006C0A74"/>
    <w:rsid w:val="006C29FE"/>
    <w:rsid w:val="006C3AD1"/>
    <w:rsid w:val="006C406E"/>
    <w:rsid w:val="006C535C"/>
    <w:rsid w:val="006C6F44"/>
    <w:rsid w:val="006D5D6A"/>
    <w:rsid w:val="006E3DF2"/>
    <w:rsid w:val="006F0B4D"/>
    <w:rsid w:val="006F14BD"/>
    <w:rsid w:val="006F3655"/>
    <w:rsid w:val="006F6B41"/>
    <w:rsid w:val="006F6FB4"/>
    <w:rsid w:val="006F761B"/>
    <w:rsid w:val="006F7CE5"/>
    <w:rsid w:val="00701356"/>
    <w:rsid w:val="007028CF"/>
    <w:rsid w:val="0070437D"/>
    <w:rsid w:val="00714A66"/>
    <w:rsid w:val="007211E8"/>
    <w:rsid w:val="00721536"/>
    <w:rsid w:val="00727947"/>
    <w:rsid w:val="00733045"/>
    <w:rsid w:val="007345A6"/>
    <w:rsid w:val="00736451"/>
    <w:rsid w:val="00744F3B"/>
    <w:rsid w:val="007515A6"/>
    <w:rsid w:val="00751CE4"/>
    <w:rsid w:val="00752FCA"/>
    <w:rsid w:val="007530B3"/>
    <w:rsid w:val="00753768"/>
    <w:rsid w:val="00762DD2"/>
    <w:rsid w:val="007711D1"/>
    <w:rsid w:val="007732F7"/>
    <w:rsid w:val="007767AE"/>
    <w:rsid w:val="00780066"/>
    <w:rsid w:val="00780806"/>
    <w:rsid w:val="00784280"/>
    <w:rsid w:val="00784E33"/>
    <w:rsid w:val="00785103"/>
    <w:rsid w:val="007855DF"/>
    <w:rsid w:val="0079237D"/>
    <w:rsid w:val="00792518"/>
    <w:rsid w:val="00792DD0"/>
    <w:rsid w:val="00797CDD"/>
    <w:rsid w:val="00797D57"/>
    <w:rsid w:val="007A5367"/>
    <w:rsid w:val="007A61E4"/>
    <w:rsid w:val="007A7772"/>
    <w:rsid w:val="007B3B1C"/>
    <w:rsid w:val="007B7EE7"/>
    <w:rsid w:val="007C0806"/>
    <w:rsid w:val="007D2400"/>
    <w:rsid w:val="007D52A1"/>
    <w:rsid w:val="007D54B3"/>
    <w:rsid w:val="007E2AEB"/>
    <w:rsid w:val="007E4A99"/>
    <w:rsid w:val="007F7475"/>
    <w:rsid w:val="0080512F"/>
    <w:rsid w:val="00840F20"/>
    <w:rsid w:val="0084518D"/>
    <w:rsid w:val="00847248"/>
    <w:rsid w:val="0085672B"/>
    <w:rsid w:val="00857147"/>
    <w:rsid w:val="00863CBA"/>
    <w:rsid w:val="00863D95"/>
    <w:rsid w:val="00863E26"/>
    <w:rsid w:val="00863E53"/>
    <w:rsid w:val="008641DA"/>
    <w:rsid w:val="00864EE3"/>
    <w:rsid w:val="008660C3"/>
    <w:rsid w:val="008762C7"/>
    <w:rsid w:val="00885EC6"/>
    <w:rsid w:val="008918BF"/>
    <w:rsid w:val="00893015"/>
    <w:rsid w:val="00894AC6"/>
    <w:rsid w:val="008A123E"/>
    <w:rsid w:val="008A3DCB"/>
    <w:rsid w:val="008A5E79"/>
    <w:rsid w:val="008A6C3E"/>
    <w:rsid w:val="008A79E8"/>
    <w:rsid w:val="008B12F9"/>
    <w:rsid w:val="008B214A"/>
    <w:rsid w:val="008B268D"/>
    <w:rsid w:val="008B2C08"/>
    <w:rsid w:val="008C2BCA"/>
    <w:rsid w:val="008D3103"/>
    <w:rsid w:val="008E5159"/>
    <w:rsid w:val="008E6668"/>
    <w:rsid w:val="008F5A4D"/>
    <w:rsid w:val="009027E6"/>
    <w:rsid w:val="00905AB1"/>
    <w:rsid w:val="00910F2E"/>
    <w:rsid w:val="0091215F"/>
    <w:rsid w:val="009201A0"/>
    <w:rsid w:val="00924025"/>
    <w:rsid w:val="009263A9"/>
    <w:rsid w:val="00927065"/>
    <w:rsid w:val="0093158C"/>
    <w:rsid w:val="009319E4"/>
    <w:rsid w:val="009357CF"/>
    <w:rsid w:val="00941C2A"/>
    <w:rsid w:val="009576AC"/>
    <w:rsid w:val="00957C20"/>
    <w:rsid w:val="0096014C"/>
    <w:rsid w:val="00960607"/>
    <w:rsid w:val="00965777"/>
    <w:rsid w:val="00970310"/>
    <w:rsid w:val="00970E43"/>
    <w:rsid w:val="0097326B"/>
    <w:rsid w:val="00974C42"/>
    <w:rsid w:val="00977170"/>
    <w:rsid w:val="00981ABE"/>
    <w:rsid w:val="00981EFC"/>
    <w:rsid w:val="009839B0"/>
    <w:rsid w:val="0098727A"/>
    <w:rsid w:val="00993644"/>
    <w:rsid w:val="00996F84"/>
    <w:rsid w:val="009B0A50"/>
    <w:rsid w:val="009B2542"/>
    <w:rsid w:val="009B7E25"/>
    <w:rsid w:val="009C1799"/>
    <w:rsid w:val="009C35D8"/>
    <w:rsid w:val="009D072E"/>
    <w:rsid w:val="009D244A"/>
    <w:rsid w:val="009D7F11"/>
    <w:rsid w:val="009E36EF"/>
    <w:rsid w:val="009E6936"/>
    <w:rsid w:val="009F425A"/>
    <w:rsid w:val="009F4A43"/>
    <w:rsid w:val="00A07ECB"/>
    <w:rsid w:val="00A14D6D"/>
    <w:rsid w:val="00A16498"/>
    <w:rsid w:val="00A23B26"/>
    <w:rsid w:val="00A34EF7"/>
    <w:rsid w:val="00A37CAC"/>
    <w:rsid w:val="00A42992"/>
    <w:rsid w:val="00A52E88"/>
    <w:rsid w:val="00A82482"/>
    <w:rsid w:val="00A851EF"/>
    <w:rsid w:val="00AA1621"/>
    <w:rsid w:val="00AB686B"/>
    <w:rsid w:val="00AC1228"/>
    <w:rsid w:val="00AD0411"/>
    <w:rsid w:val="00AD4264"/>
    <w:rsid w:val="00AD453C"/>
    <w:rsid w:val="00AD7F87"/>
    <w:rsid w:val="00AE35CE"/>
    <w:rsid w:val="00AE367B"/>
    <w:rsid w:val="00AE6B64"/>
    <w:rsid w:val="00B11C18"/>
    <w:rsid w:val="00B21CF9"/>
    <w:rsid w:val="00B247CA"/>
    <w:rsid w:val="00B25654"/>
    <w:rsid w:val="00B26419"/>
    <w:rsid w:val="00B26891"/>
    <w:rsid w:val="00B37503"/>
    <w:rsid w:val="00B40137"/>
    <w:rsid w:val="00B46943"/>
    <w:rsid w:val="00B474D6"/>
    <w:rsid w:val="00B50005"/>
    <w:rsid w:val="00B52C02"/>
    <w:rsid w:val="00B53E01"/>
    <w:rsid w:val="00B6331F"/>
    <w:rsid w:val="00B6687A"/>
    <w:rsid w:val="00B76F2D"/>
    <w:rsid w:val="00B77F59"/>
    <w:rsid w:val="00B8216E"/>
    <w:rsid w:val="00B84ECB"/>
    <w:rsid w:val="00B87637"/>
    <w:rsid w:val="00B92D50"/>
    <w:rsid w:val="00B93D4D"/>
    <w:rsid w:val="00B95B0A"/>
    <w:rsid w:val="00B97F49"/>
    <w:rsid w:val="00BA0028"/>
    <w:rsid w:val="00BA240D"/>
    <w:rsid w:val="00BA4FA4"/>
    <w:rsid w:val="00BA5F26"/>
    <w:rsid w:val="00BA6494"/>
    <w:rsid w:val="00BA6E84"/>
    <w:rsid w:val="00BB6DCB"/>
    <w:rsid w:val="00BC064B"/>
    <w:rsid w:val="00BC32BA"/>
    <w:rsid w:val="00BC6E80"/>
    <w:rsid w:val="00BD2CBA"/>
    <w:rsid w:val="00BD4235"/>
    <w:rsid w:val="00BD5752"/>
    <w:rsid w:val="00BD6626"/>
    <w:rsid w:val="00BE3B90"/>
    <w:rsid w:val="00BE4F3F"/>
    <w:rsid w:val="00BF1EE7"/>
    <w:rsid w:val="00BF5C96"/>
    <w:rsid w:val="00BF75C9"/>
    <w:rsid w:val="00BF7961"/>
    <w:rsid w:val="00C11907"/>
    <w:rsid w:val="00C13C93"/>
    <w:rsid w:val="00C13FD6"/>
    <w:rsid w:val="00C16093"/>
    <w:rsid w:val="00C17846"/>
    <w:rsid w:val="00C36BAE"/>
    <w:rsid w:val="00C53A69"/>
    <w:rsid w:val="00C613B9"/>
    <w:rsid w:val="00C6214A"/>
    <w:rsid w:val="00C654A6"/>
    <w:rsid w:val="00C66512"/>
    <w:rsid w:val="00C70BC6"/>
    <w:rsid w:val="00C73684"/>
    <w:rsid w:val="00C867A1"/>
    <w:rsid w:val="00C869DC"/>
    <w:rsid w:val="00C87D6B"/>
    <w:rsid w:val="00C97D9C"/>
    <w:rsid w:val="00CA0630"/>
    <w:rsid w:val="00CB2623"/>
    <w:rsid w:val="00CB5A22"/>
    <w:rsid w:val="00CC150F"/>
    <w:rsid w:val="00CC498E"/>
    <w:rsid w:val="00CC6244"/>
    <w:rsid w:val="00CD0EB1"/>
    <w:rsid w:val="00CD7834"/>
    <w:rsid w:val="00CE0921"/>
    <w:rsid w:val="00CE4652"/>
    <w:rsid w:val="00CE4970"/>
    <w:rsid w:val="00CF0B33"/>
    <w:rsid w:val="00CF14EB"/>
    <w:rsid w:val="00CF218F"/>
    <w:rsid w:val="00CF22FC"/>
    <w:rsid w:val="00CF625A"/>
    <w:rsid w:val="00D05857"/>
    <w:rsid w:val="00D406BE"/>
    <w:rsid w:val="00D427D1"/>
    <w:rsid w:val="00D45AA7"/>
    <w:rsid w:val="00D46F95"/>
    <w:rsid w:val="00D47899"/>
    <w:rsid w:val="00D5148F"/>
    <w:rsid w:val="00D54CF0"/>
    <w:rsid w:val="00D63D18"/>
    <w:rsid w:val="00D715C7"/>
    <w:rsid w:val="00D82BCB"/>
    <w:rsid w:val="00D92283"/>
    <w:rsid w:val="00DA0812"/>
    <w:rsid w:val="00DB0C41"/>
    <w:rsid w:val="00DC3434"/>
    <w:rsid w:val="00DC37EF"/>
    <w:rsid w:val="00DC638E"/>
    <w:rsid w:val="00DD0207"/>
    <w:rsid w:val="00DD3810"/>
    <w:rsid w:val="00DE06CF"/>
    <w:rsid w:val="00DE578E"/>
    <w:rsid w:val="00DF1D84"/>
    <w:rsid w:val="00DF42AE"/>
    <w:rsid w:val="00DF44F5"/>
    <w:rsid w:val="00E05A4A"/>
    <w:rsid w:val="00E06130"/>
    <w:rsid w:val="00E15E28"/>
    <w:rsid w:val="00E17BFD"/>
    <w:rsid w:val="00E20211"/>
    <w:rsid w:val="00E2117B"/>
    <w:rsid w:val="00E21661"/>
    <w:rsid w:val="00E26718"/>
    <w:rsid w:val="00E37D99"/>
    <w:rsid w:val="00E401DA"/>
    <w:rsid w:val="00E41B75"/>
    <w:rsid w:val="00E5239A"/>
    <w:rsid w:val="00E54223"/>
    <w:rsid w:val="00E56D2D"/>
    <w:rsid w:val="00E62F32"/>
    <w:rsid w:val="00E7223C"/>
    <w:rsid w:val="00E7510C"/>
    <w:rsid w:val="00E77940"/>
    <w:rsid w:val="00E83F2E"/>
    <w:rsid w:val="00E92D99"/>
    <w:rsid w:val="00E95918"/>
    <w:rsid w:val="00E95B22"/>
    <w:rsid w:val="00EA2000"/>
    <w:rsid w:val="00EA323B"/>
    <w:rsid w:val="00EC24F3"/>
    <w:rsid w:val="00EC3AE5"/>
    <w:rsid w:val="00EE0F15"/>
    <w:rsid w:val="00EE26BD"/>
    <w:rsid w:val="00EE2F9A"/>
    <w:rsid w:val="00EF148D"/>
    <w:rsid w:val="00EF2120"/>
    <w:rsid w:val="00EF5ABF"/>
    <w:rsid w:val="00F00C22"/>
    <w:rsid w:val="00F01E9F"/>
    <w:rsid w:val="00F03884"/>
    <w:rsid w:val="00F0753A"/>
    <w:rsid w:val="00F23100"/>
    <w:rsid w:val="00F260C2"/>
    <w:rsid w:val="00F353A2"/>
    <w:rsid w:val="00F36055"/>
    <w:rsid w:val="00F37762"/>
    <w:rsid w:val="00F50B03"/>
    <w:rsid w:val="00F512BC"/>
    <w:rsid w:val="00F53DA0"/>
    <w:rsid w:val="00F552A7"/>
    <w:rsid w:val="00F55D7A"/>
    <w:rsid w:val="00F57523"/>
    <w:rsid w:val="00F60A88"/>
    <w:rsid w:val="00F665F2"/>
    <w:rsid w:val="00F67C13"/>
    <w:rsid w:val="00F80B23"/>
    <w:rsid w:val="00F930D0"/>
    <w:rsid w:val="00F960D5"/>
    <w:rsid w:val="00F96CC3"/>
    <w:rsid w:val="00F9763C"/>
    <w:rsid w:val="00F97A4F"/>
    <w:rsid w:val="00FA03D8"/>
    <w:rsid w:val="00FA4546"/>
    <w:rsid w:val="00FA6BBD"/>
    <w:rsid w:val="00FB6306"/>
    <w:rsid w:val="00FC0217"/>
    <w:rsid w:val="00FE4326"/>
    <w:rsid w:val="00FE745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link w:val="Заголовок2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Заголовок3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uiPriority w:val="99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1D81"/>
    <w:rPr>
      <w:b/>
      <w:bCs/>
    </w:rPr>
  </w:style>
  <w:style w:type="paragraph" w:styleId="a4">
    <w:name w:val="Normal (Web)"/>
    <w:basedOn w:val="a"/>
    <w:uiPriority w:val="99"/>
    <w:semiHidden/>
    <w:unhideWhenUsed/>
    <w:rsid w:val="005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0607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B52C02"/>
  </w:style>
  <w:style w:type="paragraph" w:styleId="a6">
    <w:name w:val="header"/>
    <w:basedOn w:val="a"/>
    <w:link w:val="a7"/>
    <w:uiPriority w:val="99"/>
    <w:unhideWhenUsed/>
    <w:rsid w:val="005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684"/>
  </w:style>
  <w:style w:type="paragraph" w:styleId="a8">
    <w:name w:val="footer"/>
    <w:basedOn w:val="a"/>
    <w:link w:val="a9"/>
    <w:uiPriority w:val="99"/>
    <w:unhideWhenUsed/>
    <w:rsid w:val="005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684"/>
  </w:style>
  <w:style w:type="paragraph" w:styleId="aa">
    <w:name w:val="Balloon Text"/>
    <w:basedOn w:val="a"/>
    <w:link w:val="ab"/>
    <w:uiPriority w:val="99"/>
    <w:semiHidden/>
    <w:unhideWhenUsed/>
    <w:rsid w:val="00A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4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8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14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6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8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8" Type="http://schemas.openxmlformats.org/officeDocument/2006/relationships/hyperlink" Target="http://www.delimir.ru" TargetMode="External"/><Relationship Id="rId9" Type="http://schemas.openxmlformats.org/officeDocument/2006/relationships/hyperlink" Target="http://www.delimir.ru" TargetMode="External"/><Relationship Id="rId10" Type="http://schemas.openxmlformats.org/officeDocument/2006/relationships/hyperlink" Target="http://www.delimir.ru" TargetMode="External"/><Relationship Id="rId11" Type="http://schemas.openxmlformats.org/officeDocument/2006/relationships/hyperlink" Target="http://www.delimir.ru" TargetMode="External"/><Relationship Id="rId12" Type="http://schemas.openxmlformats.org/officeDocument/2006/relationships/hyperlink" Target="http://www.bsoinsur.ru" TargetMode="External"/><Relationship Id="rId13" Type="http://schemas.openxmlformats.org/officeDocument/2006/relationships/hyperlink" Target="mailto:info@bsoinsur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Delimir</cp:lastModifiedBy>
</cp:coreProperties>
</file>