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ТУЛА </w:t>
      </w:r>
      <w:r>
        <w:rPr>
          <w:rFonts w:ascii="Times New Roman" w:cs="Times New Roman" w:hAnsi="Times New Roman"/>
          <w:b/>
          <w:sz w:val="32"/>
          <w:szCs w:val="32"/>
        </w:rPr>
        <w:t>УМЕЛЬЦЕВ</w:t>
      </w:r>
      <w:r>
        <w:rPr>
          <w:rFonts w:ascii="Times New Roman" w:cs="Times New Roman" w:hAnsi="Times New Roman"/>
          <w:b/>
          <w:sz w:val="32"/>
          <w:szCs w:val="32"/>
        </w:rPr>
        <w:t xml:space="preserve"> </w:t>
      </w:r>
    </w:p>
    <w:p w14:paraId="00000002">
      <w:pPr>
        <w:spacing w:line="240" w:lineRule="auto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</w:rPr>
        <w:t xml:space="preserve">группа от </w:t>
      </w:r>
      <w:r>
        <w:rPr>
          <w:rFonts w:ascii="Times New Roman" w:cs="Times New Roman" w:hAnsi="Times New Roman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</w:rPr>
        <w:t>: школьник</w:t>
      </w:r>
      <w:r>
        <w:rPr>
          <w:rFonts w:ascii="Times New Roman" w:cs="Times New Roman" w:hAnsi="Times New Roman"/>
        </w:rPr>
        <w:t xml:space="preserve"> - </w:t>
      </w:r>
      <w:r>
        <w:rPr>
          <w:rFonts w:ascii="Times New Roman" w:cs="Times New Roman" w:hAnsi="Times New Roman"/>
        </w:rPr>
        <w:t>от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3</w:t>
      </w:r>
      <w:r>
        <w:rPr>
          <w:rFonts w:ascii="Times New Roman" w:cs="Times New Roman" w:hAnsi="Times New Roman"/>
        </w:rPr>
        <w:t>150</w:t>
      </w:r>
      <w:r>
        <w:rPr>
          <w:rFonts w:ascii="Times New Roman" w:cs="Times New Roman" w:hAnsi="Times New Roman"/>
        </w:rPr>
        <w:t xml:space="preserve"> рублей</w:t>
      </w:r>
      <w:r>
        <w:rPr>
          <w:rFonts w:ascii="Times New Roman" w:cs="Times New Roman" w:hAnsi="Times New Roman"/>
        </w:rPr>
        <w:t xml:space="preserve">, взрослый </w:t>
      </w:r>
      <w:r>
        <w:rPr>
          <w:rFonts w:ascii="Times New Roman" w:cs="Times New Roman" w:hAnsi="Times New Roman"/>
        </w:rPr>
        <w:t xml:space="preserve">–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от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3500 рублей</w:t>
      </w:r>
    </w:p>
    <w:p w14:paraId="0000000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4">
      <w:pPr>
        <w:spacing w:line="240" w:lineRule="auto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• </w:t>
      </w:r>
      <w:r>
        <w:rPr>
          <w:rFonts w:ascii="Times New Roman" w:cs="Times New Roman" w:hAnsi="Times New Roman"/>
          <w:b/>
          <w:bCs/>
          <w:sz w:val="28"/>
          <w:szCs w:val="28"/>
        </w:rPr>
        <w:t>Обзорная экскурсия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> </w:t>
      </w:r>
      <w:r>
        <w:rPr>
          <w:rFonts w:ascii="Times New Roman" w:cs="Times New Roman" w:hAnsi="Times New Roman"/>
        </w:rPr>
        <w:t xml:space="preserve">Тула может похвастаться многовековой и насыщенной историей. В IX веке на этой территории жили племена вятичей. До XVI века Тула переходила из одних рук в другие: была частью Черниговского, Рязанского и Литовского княжеств, ею владела ханская жена </w:t>
      </w:r>
      <w:r>
        <w:rPr>
          <w:rFonts w:ascii="Times New Roman" w:cs="Times New Roman" w:hAnsi="Times New Roman"/>
        </w:rPr>
        <w:t>Тайдула</w:t>
      </w:r>
      <w:r>
        <w:rPr>
          <w:rFonts w:ascii="Times New Roman" w:cs="Times New Roman" w:hAnsi="Times New Roman"/>
        </w:rPr>
        <w:t xml:space="preserve"> во время правления Золотой Орды. Позже Тула оказалась в составе Московского княжества: по указу Василия II там, где она сейчас находится, возвели каменный кремль. Сейчас Тула — пример того, как древний город может сохранять историческую память и при этом быть современным. Здесь в промышленных зданиях прошлого века создают творческие кластеры, целые кварталы отдают под рестораны и культурные пространства. А также открывают музеи примерно всему: их здесь больше ста! Тула по праву считается третьей музейной столицей России. Поэтому сюда стоит приехать за вдохновением и культурным просвещением. И пряниками, конечно.</w:t>
      </w:r>
    </w:p>
    <w:p w14:paraId="00000005">
      <w:pPr>
        <w:pStyle w:val="Normal(Web)"/>
        <w:shd w:val="clear" w:color="auto" w:fill="ffffff"/>
        <w:spacing w:after="0"/>
        <w:jc w:val="both"/>
        <w:rPr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• Посещение </w:t>
      </w:r>
      <w:r>
        <w:rPr>
          <w:b/>
          <w:bCs/>
          <w:sz w:val="28"/>
          <w:szCs w:val="28"/>
        </w:rPr>
        <w:t xml:space="preserve">МУЗЕЯ </w:t>
      </w:r>
      <w:r>
        <w:rPr>
          <w:b/>
          <w:bCs/>
          <w:sz w:val="28"/>
          <w:szCs w:val="28"/>
        </w:rPr>
        <w:t>«Тульские древности</w:t>
      </w:r>
      <w:r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. </w:t>
      </w:r>
      <w:r>
        <w:rPr>
          <w:bCs/>
          <w:sz w:val="22"/>
          <w:szCs w:val="22"/>
        </w:rPr>
        <w:t>В центре Тулы вас ждут две истории – две интерактивные экспозиции, которые понравятся и детям, и взрослым. Экспозиция «Сказание о Мамаевом побоище» посвящена Куликовской битве. Она состоит из нескольких познавательно-игровых пространств. Сначала вы познакомитесь с древними летописями и летописными миниатюрами, затем переместитесь в мирную жизнь русского Средневековья, а после – попадете в оружейные мастерские, где можно примерить доспехи воинов, ощутить вес оружия и даже сплести фрагмент кольчуги. Завершается путешествие на поле битвы среди войск Дмитрия Донского и Мамая. Одна из них расскажет о событиях величайшей битвы русского Средневековья, а другая погрузит в городской быт ремесленника XVII – XIX веков. В экспозиции «Секреты тульских мастеров» вы познакомитесь с устройством кузнечной и гончарной мастерских, узнаете о традиционных ремеслах Тульской земли, а также познакомитесь с убранством городской избы XVII – XIX веков.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Девиз музея – «Трогать разрешается!»</w:t>
      </w:r>
    </w:p>
    <w:p w14:paraId="00000006">
      <w:pPr>
        <w:pStyle w:val="Normal(Web)"/>
        <w:shd w:val="clear" w:color="auto" w:fill="ffffff"/>
        <w:spacing w:after="0"/>
        <w:jc w:val="both"/>
        <w:rPr>
          <w:rFonts w:ascii="Roboto Condensed" w:hAnsi="Roboto Condensed"/>
          <w:b/>
          <w:bCs/>
          <w:color w:val="ffffff"/>
          <w:sz w:val="30"/>
          <w:szCs w:val="30"/>
        </w:rPr>
      </w:pPr>
      <w:r>
        <w:rPr>
          <w:b/>
          <w:bCs/>
          <w:sz w:val="28"/>
          <w:szCs w:val="28"/>
        </w:rPr>
        <w:t>• «Старая тульская аптека</w:t>
      </w:r>
      <w:r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2"/>
          <w:szCs w:val="22"/>
        </w:rPr>
        <w:t xml:space="preserve">Музей «Старая тульская аптека» является одним из самых популярных и посещаемых туристами музеев Тулы. Он расположен в здании, которое является историческим и архитектурным памятником конца XVIII века. Его собственник — Белявский Фердинанд Георгиевич, занимающий по совместительству должность местного коллежского советника, а также магистра фармации, — открыл в своих помещениях аптеку, которая впоследствии стала одной из самых известных среди всех подобных заведений в городе. Экспонаты, представленные в «Старой тульской аптеке», выставлены таким образом, чтобы каждый посетитель смог почувствовать себя так, как будто он зашел в самую настоящую аптеку XVIII века с зеркальными стеклянными шкафами и большими торговыми залами. В здании аптеки полностью воссоздана старинная атмосфера. На стульях здесь можно увидеть плотные белоснежные накидки, а на полках — винтажную посуду аптекарей, точные весы, тематические книги, разнообразные врачебные инструменты, в частности, шприцы, а также старинный микроскоп, древние бланки для рецептов, настоящие упаковки для таблеток XIX века, ну и множество фото интерьеров аптеки тех времен. В музее «Старая тульская аптека» постоянно проходят разнообразные тематические мероприятия и мастер-классы, как для детей, так и для взрослых посетителей. На них можно узнать много нового из старинного аптечного мира, к примеру, изготовить и забрать с собой на память настоящие духи или мыло, исцеляющий напиток, а также открытки и </w:t>
      </w:r>
      <w:r>
        <w:rPr>
          <w:bCs/>
          <w:sz w:val="22"/>
          <w:szCs w:val="22"/>
        </w:rPr>
        <w:t>игрушки.</w:t>
      </w:r>
      <w:r>
        <w:rPr>
          <w:bCs/>
          <w:color w:val="ffffff"/>
          <w:sz w:val="28"/>
          <w:szCs w:val="28"/>
        </w:rPr>
        <w:t>одок</w:t>
      </w:r>
      <w:r>
        <w:rPr>
          <w:b/>
          <w:bCs/>
          <w:color w:val="ffffff"/>
          <w:sz w:val="28"/>
          <w:szCs w:val="28"/>
        </w:rPr>
        <w:t xml:space="preserve"> открыт с</w:t>
      </w:r>
      <w:r>
        <w:rPr>
          <w:rFonts w:ascii="Roboto Condensed" w:hAnsi="Roboto Condensed"/>
          <w:b/>
          <w:bCs/>
          <w:color w:val="ffffff"/>
          <w:sz w:val="30"/>
          <w:szCs w:val="30"/>
        </w:rPr>
        <w:t xml:space="preserve"> ежедневно!</w:t>
      </w:r>
    </w:p>
    <w:p w14:paraId="00000007">
      <w:pPr>
        <w:pStyle w:val="Normal(Web)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 стоимость тура входит:</w:t>
      </w:r>
    </w:p>
    <w:p w14:paraId="00000008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0"/>
          <w:szCs w:val="20"/>
        </w:rPr>
      </w:pPr>
      <w:bookmarkStart w:id="0" w:name="_Hlk177657061"/>
      <w:r>
        <w:rPr>
          <w:rFonts w:ascii="Times New Roman" w:cs="Times New Roman" w:hAnsi="Times New Roman"/>
          <w:sz w:val="20"/>
          <w:szCs w:val="20"/>
        </w:rPr>
        <w:t>проезд на автобусе евро-класса;</w:t>
      </w:r>
    </w:p>
    <w:p w14:paraId="00000009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0"/>
          <w:szCs w:val="20"/>
        </w:rPr>
      </w:pPr>
      <w:bookmarkEnd w:id="0"/>
      <w:r>
        <w:rPr>
          <w:rFonts w:ascii="Times New Roman" w:cs="Times New Roman" w:hAnsi="Times New Roman"/>
          <w:sz w:val="20"/>
          <w:szCs w:val="20"/>
        </w:rPr>
        <w:t>услуги гида;</w:t>
      </w:r>
    </w:p>
    <w:p w14:paraId="0000000A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входные билеты </w:t>
      </w:r>
      <w:r>
        <w:rPr>
          <w:rFonts w:ascii="Times New Roman" w:cs="Times New Roman" w:hAnsi="Times New Roman"/>
          <w:sz w:val="20"/>
          <w:szCs w:val="20"/>
        </w:rPr>
        <w:t>и экскурсия</w:t>
      </w:r>
      <w:r>
        <w:rPr>
          <w:rFonts w:ascii="Times New Roman" w:cs="Times New Roman" w:hAnsi="Times New Roman"/>
          <w:sz w:val="20"/>
          <w:szCs w:val="20"/>
        </w:rPr>
        <w:t xml:space="preserve"> в </w:t>
      </w:r>
      <w:r>
        <w:rPr>
          <w:rFonts w:ascii="Times New Roman" w:cs="Times New Roman" w:hAnsi="Times New Roman"/>
          <w:sz w:val="20"/>
          <w:szCs w:val="20"/>
        </w:rPr>
        <w:t>музей</w:t>
      </w:r>
      <w:r>
        <w:rPr>
          <w:rFonts w:ascii="Times New Roman" w:cs="Times New Roman" w:hAnsi="Times New Roman"/>
          <w:sz w:val="20"/>
          <w:szCs w:val="20"/>
        </w:rPr>
        <w:t xml:space="preserve"> «Тульские древности</w:t>
      </w:r>
      <w:r>
        <w:rPr>
          <w:rFonts w:ascii="Times New Roman" w:cs="Times New Roman" w:hAnsi="Times New Roman"/>
          <w:sz w:val="20"/>
          <w:szCs w:val="20"/>
        </w:rPr>
        <w:t>»</w:t>
      </w:r>
      <w:r>
        <w:rPr>
          <w:rFonts w:ascii="Times New Roman" w:cs="Times New Roman" w:hAnsi="Times New Roman"/>
          <w:sz w:val="20"/>
          <w:szCs w:val="20"/>
        </w:rPr>
        <w:t>;</w:t>
      </w:r>
    </w:p>
    <w:p w14:paraId="0000000B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входные билеты и экскурсия в «Старая тульская аптека»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+ мастер-класс;</w:t>
      </w:r>
    </w:p>
    <w:p w14:paraId="0000000C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страхование группы;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оформление документов для школьных групп.</w:t>
      </w:r>
      <w:r>
        <w:rPr>
          <w:rFonts w:ascii="Times New Roman" w:cs="Times New Roman" w:hAnsi="Times New Roman"/>
          <w:sz w:val="20"/>
          <w:szCs w:val="20"/>
        </w:rPr>
        <w:t xml:space="preserve">                                </w:t>
      </w:r>
    </w:p>
    <w:p w14:paraId="0000000E">
      <w:pPr>
        <w:pStyle w:val="ListParagraph"/>
        <w:spacing w:line="240" w:lineRule="auto"/>
        <w:rPr>
          <w:rFonts w:ascii="Times New Roman" w:cs="Times New Roman" w:hAnsi="Times New Roman"/>
          <w:sz w:val="20"/>
          <w:szCs w:val="20"/>
        </w:rPr>
      </w:pPr>
    </w:p>
    <w:p w14:paraId="0000000F">
      <w:pPr>
        <w:spacing w:line="240" w:lineRule="auto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Roboto Condensed">
    <w:altName w:val="Times New Roman"/>
    <w:charset w:val="00"/>
    <w:family w:val="auto"/>
    <w:pitch w:val="variable"/>
    <w:sig w:usb0="00000000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59"/>
    <w:rsid w:val="000647E6"/>
    <w:rsid w:val="000F2C2A"/>
    <w:rsid w:val="00100682"/>
    <w:rsid w:val="00120A1A"/>
    <w:rsid w:val="001528E8"/>
    <w:rsid w:val="001B3DE5"/>
    <w:rsid w:val="00275D2E"/>
    <w:rsid w:val="002E01B5"/>
    <w:rsid w:val="00310AD7"/>
    <w:rsid w:val="00355598"/>
    <w:rsid w:val="00375FA4"/>
    <w:rsid w:val="00386441"/>
    <w:rsid w:val="00393003"/>
    <w:rsid w:val="003A4876"/>
    <w:rsid w:val="003F5D34"/>
    <w:rsid w:val="004860B5"/>
    <w:rsid w:val="004915D9"/>
    <w:rsid w:val="005A6178"/>
    <w:rsid w:val="005D1D66"/>
    <w:rsid w:val="00681B5B"/>
    <w:rsid w:val="006C0B77"/>
    <w:rsid w:val="006D5B3A"/>
    <w:rsid w:val="006F29A4"/>
    <w:rsid w:val="007423CF"/>
    <w:rsid w:val="0077423A"/>
    <w:rsid w:val="007C2E57"/>
    <w:rsid w:val="008242FF"/>
    <w:rsid w:val="00870751"/>
    <w:rsid w:val="00894E19"/>
    <w:rsid w:val="0089686B"/>
    <w:rsid w:val="008B0A3F"/>
    <w:rsid w:val="008C693C"/>
    <w:rsid w:val="008E150C"/>
    <w:rsid w:val="008F1F68"/>
    <w:rsid w:val="00922C48"/>
    <w:rsid w:val="0092431D"/>
    <w:rsid w:val="009C7E23"/>
    <w:rsid w:val="00A6434D"/>
    <w:rsid w:val="00A74B66"/>
    <w:rsid w:val="00B461DA"/>
    <w:rsid w:val="00B915B7"/>
    <w:rsid w:val="00C233A0"/>
    <w:rsid w:val="00C71259"/>
    <w:rsid w:val="00C91EAB"/>
    <w:rsid w:val="00CD69AE"/>
    <w:rsid w:val="00D03039"/>
    <w:rsid w:val="00D103B6"/>
    <w:rsid w:val="00DA678A"/>
    <w:rsid w:val="00E4073F"/>
    <w:rsid w:val="00E82EEB"/>
    <w:rsid w:val="00E8368F"/>
    <w:rsid w:val="00E969E0"/>
    <w:rsid w:val="00EA59DF"/>
    <w:rsid w:val="00EC1B46"/>
    <w:rsid w:val="00EC3962"/>
    <w:rsid w:val="00EE4070"/>
    <w:rsid w:val="00F12C76"/>
    <w:rsid w:val="00FC3E7B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